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9D2D3" w14:textId="1D42D850" w:rsidR="00E77B8A" w:rsidRPr="0043174C" w:rsidRDefault="00E77B8A" w:rsidP="00E77B8A">
      <w:pPr>
        <w:pStyle w:val="a0"/>
        <w:tabs>
          <w:tab w:val="left" w:pos="1800"/>
          <w:tab w:val="left" w:pos="3825"/>
        </w:tabs>
        <w:spacing w:after="180"/>
        <w:jc w:val="both"/>
        <w:rPr>
          <w:sz w:val="24"/>
          <w:lang w:eastAsia="zh-CN"/>
        </w:rPr>
      </w:pPr>
      <w:r w:rsidRPr="0043174C">
        <w:rPr>
          <w:sz w:val="24"/>
          <w:lang w:eastAsia="zh-CN"/>
        </w:rPr>
        <w:t>3GPP TSG RAN WG1 #118</w:t>
      </w:r>
      <w:r w:rsidRPr="0043174C">
        <w:rPr>
          <w:sz w:val="24"/>
          <w:lang w:eastAsia="zh-CN"/>
        </w:rPr>
        <w:tab/>
      </w:r>
      <w:r w:rsidRPr="0043174C">
        <w:rPr>
          <w:sz w:val="24"/>
          <w:lang w:eastAsia="zh-CN"/>
        </w:rPr>
        <w:tab/>
      </w:r>
      <w:r w:rsidR="00425AE6">
        <w:rPr>
          <w:sz w:val="24"/>
          <w:lang w:eastAsia="zh-CN"/>
        </w:rPr>
        <w:tab/>
      </w:r>
      <w:r w:rsidR="00425AE6">
        <w:rPr>
          <w:sz w:val="24"/>
          <w:lang w:eastAsia="zh-CN"/>
        </w:rPr>
        <w:tab/>
      </w:r>
      <w:r w:rsidR="00425AE6">
        <w:rPr>
          <w:sz w:val="24"/>
          <w:lang w:eastAsia="zh-CN"/>
        </w:rPr>
        <w:tab/>
      </w:r>
      <w:r w:rsidR="00425AE6">
        <w:rPr>
          <w:sz w:val="24"/>
          <w:lang w:eastAsia="zh-CN"/>
        </w:rPr>
        <w:tab/>
      </w:r>
      <w:r w:rsidR="00425AE6">
        <w:rPr>
          <w:sz w:val="24"/>
          <w:lang w:eastAsia="zh-CN"/>
        </w:rPr>
        <w:tab/>
      </w:r>
      <w:r w:rsidR="00425AE6">
        <w:rPr>
          <w:sz w:val="24"/>
          <w:lang w:eastAsia="zh-CN"/>
        </w:rPr>
        <w:tab/>
      </w:r>
      <w:r w:rsidR="00425AE6">
        <w:rPr>
          <w:sz w:val="24"/>
          <w:lang w:eastAsia="zh-CN"/>
        </w:rPr>
        <w:tab/>
      </w:r>
      <w:r w:rsidR="00425AE6">
        <w:rPr>
          <w:sz w:val="24"/>
          <w:lang w:eastAsia="zh-CN"/>
        </w:rPr>
        <w:tab/>
      </w:r>
      <w:r w:rsidR="00425AE6">
        <w:rPr>
          <w:sz w:val="24"/>
          <w:lang w:eastAsia="zh-CN"/>
        </w:rPr>
        <w:tab/>
      </w:r>
      <w:r w:rsidR="00425AE6">
        <w:rPr>
          <w:sz w:val="24"/>
          <w:lang w:eastAsia="zh-CN"/>
        </w:rPr>
        <w:tab/>
      </w:r>
      <w:r w:rsidR="00425AE6">
        <w:rPr>
          <w:sz w:val="24"/>
          <w:lang w:eastAsia="zh-CN"/>
        </w:rPr>
        <w:tab/>
      </w:r>
      <w:r w:rsidR="00425AE6">
        <w:rPr>
          <w:sz w:val="24"/>
          <w:lang w:eastAsia="zh-CN"/>
        </w:rPr>
        <w:tab/>
      </w:r>
      <w:r w:rsidR="00425AE6">
        <w:rPr>
          <w:sz w:val="24"/>
          <w:lang w:eastAsia="zh-CN"/>
        </w:rPr>
        <w:tab/>
      </w:r>
      <w:r w:rsidR="00425AE6">
        <w:rPr>
          <w:sz w:val="24"/>
          <w:lang w:eastAsia="zh-CN"/>
        </w:rPr>
        <w:tab/>
      </w:r>
      <w:r w:rsidRPr="0043174C">
        <w:rPr>
          <w:sz w:val="24"/>
          <w:lang w:eastAsia="zh-CN"/>
        </w:rPr>
        <w:tab/>
        <w:t>R1-240</w:t>
      </w:r>
      <w:r>
        <w:rPr>
          <w:rFonts w:hint="eastAsia"/>
          <w:sz w:val="24"/>
          <w:lang w:eastAsia="zh-CN"/>
        </w:rPr>
        <w:t>609</w:t>
      </w:r>
      <w:r w:rsidR="008558EC">
        <w:rPr>
          <w:rFonts w:hint="eastAsia"/>
          <w:sz w:val="24"/>
          <w:lang w:eastAsia="zh-CN"/>
        </w:rPr>
        <w:t>7</w:t>
      </w:r>
    </w:p>
    <w:p w14:paraId="45D9CFFA" w14:textId="77777777" w:rsidR="00E77B8A" w:rsidRDefault="00E77B8A" w:rsidP="00E77B8A">
      <w:pPr>
        <w:pStyle w:val="a0"/>
        <w:tabs>
          <w:tab w:val="left" w:pos="1800"/>
          <w:tab w:val="left" w:pos="3825"/>
        </w:tabs>
        <w:spacing w:after="180"/>
        <w:jc w:val="both"/>
        <w:rPr>
          <w:sz w:val="24"/>
          <w:lang w:eastAsia="zh-CN"/>
        </w:rPr>
      </w:pPr>
      <w:r w:rsidRPr="0043174C">
        <w:rPr>
          <w:sz w:val="24"/>
          <w:lang w:eastAsia="zh-CN"/>
        </w:rPr>
        <w:t>Maastricht, NL, August 19th – 23rd, 2024</w:t>
      </w:r>
    </w:p>
    <w:p w14:paraId="500C963E" w14:textId="7B98D1E0" w:rsidR="00E77B8A" w:rsidRPr="00224EBF" w:rsidRDefault="00E77B8A" w:rsidP="00E77B8A">
      <w:pPr>
        <w:pStyle w:val="a0"/>
        <w:tabs>
          <w:tab w:val="left" w:pos="1800"/>
          <w:tab w:val="left" w:pos="3825"/>
        </w:tabs>
        <w:spacing w:after="180" w:line="252" w:lineRule="auto"/>
        <w:jc w:val="both"/>
        <w:rPr>
          <w:sz w:val="24"/>
          <w:lang w:eastAsia="zh-CN"/>
        </w:rPr>
      </w:pPr>
      <w:r w:rsidRPr="00253F46">
        <w:rPr>
          <w:sz w:val="24"/>
        </w:rPr>
        <w:t>Agenda Item:</w:t>
      </w:r>
      <w:r w:rsidRPr="00253F46">
        <w:rPr>
          <w:sz w:val="24"/>
        </w:rPr>
        <w:tab/>
      </w:r>
      <w:r>
        <w:rPr>
          <w:sz w:val="24"/>
          <w:lang w:eastAsia="zh-CN"/>
        </w:rPr>
        <w:t>9</w:t>
      </w:r>
      <w:r w:rsidRPr="00E31C51">
        <w:rPr>
          <w:rFonts w:hint="eastAsia"/>
          <w:sz w:val="24"/>
          <w:lang w:eastAsia="zh-CN"/>
        </w:rPr>
        <w:t>.</w:t>
      </w:r>
      <w:r>
        <w:rPr>
          <w:sz w:val="24"/>
          <w:lang w:eastAsia="zh-CN"/>
        </w:rPr>
        <w:t>5.</w:t>
      </w:r>
      <w:r w:rsidR="009C6FA5">
        <w:rPr>
          <w:rFonts w:hint="eastAsia"/>
          <w:sz w:val="24"/>
          <w:lang w:eastAsia="zh-CN"/>
        </w:rPr>
        <w:t>3</w:t>
      </w:r>
    </w:p>
    <w:p w14:paraId="0DEC9BFF" w14:textId="77777777" w:rsidR="00E77B8A" w:rsidRPr="00107E1B" w:rsidRDefault="00E77B8A" w:rsidP="00E77B8A">
      <w:pPr>
        <w:pStyle w:val="a0"/>
        <w:tabs>
          <w:tab w:val="left" w:pos="1800"/>
        </w:tabs>
        <w:spacing w:after="180" w:line="252" w:lineRule="auto"/>
        <w:ind w:left="1800" w:hanging="1800"/>
        <w:jc w:val="both"/>
        <w:rPr>
          <w:sz w:val="24"/>
          <w:lang w:eastAsia="zh-CN"/>
        </w:rPr>
      </w:pPr>
      <w:r w:rsidRPr="00107E1B">
        <w:rPr>
          <w:sz w:val="24"/>
        </w:rPr>
        <w:t>Source:</w:t>
      </w:r>
      <w:r w:rsidRPr="00107E1B">
        <w:rPr>
          <w:sz w:val="24"/>
        </w:rPr>
        <w:tab/>
      </w:r>
      <w:r w:rsidRPr="00107E1B">
        <w:rPr>
          <w:rFonts w:hint="eastAsia"/>
          <w:sz w:val="24"/>
          <w:lang w:eastAsia="zh-CN"/>
        </w:rPr>
        <w:t>China Telecom</w:t>
      </w:r>
    </w:p>
    <w:p w14:paraId="49294673" w14:textId="7E2080A5" w:rsidR="00E77B8A" w:rsidRPr="00A33BF5" w:rsidRDefault="00E77B8A" w:rsidP="00E77B8A">
      <w:pPr>
        <w:pStyle w:val="a0"/>
        <w:tabs>
          <w:tab w:val="left" w:pos="1800"/>
        </w:tabs>
        <w:spacing w:after="180" w:line="252" w:lineRule="auto"/>
        <w:ind w:left="1807" w:hangingChars="750" w:hanging="1807"/>
        <w:rPr>
          <w:sz w:val="24"/>
          <w:lang w:eastAsia="zh-CN"/>
        </w:rPr>
      </w:pPr>
      <w:r w:rsidRPr="00E7784C">
        <w:rPr>
          <w:sz w:val="24"/>
        </w:rPr>
        <w:t>Title:</w:t>
      </w:r>
      <w:r w:rsidRPr="00E7784C">
        <w:rPr>
          <w:sz w:val="24"/>
        </w:rPr>
        <w:tab/>
      </w:r>
      <w:r w:rsidRPr="003004F5">
        <w:rPr>
          <w:sz w:val="24"/>
        </w:rPr>
        <w:t>Discussion on</w:t>
      </w:r>
      <w:r w:rsidRPr="00A32AB7">
        <w:rPr>
          <w:sz w:val="24"/>
        </w:rPr>
        <w:t xml:space="preserve"> </w:t>
      </w:r>
      <w:r w:rsidR="009C6FA5">
        <w:rPr>
          <w:rFonts w:hint="eastAsia"/>
          <w:sz w:val="24"/>
          <w:lang w:eastAsia="zh-CN"/>
        </w:rPr>
        <w:t>common channel signal adaptation</w:t>
      </w:r>
    </w:p>
    <w:p w14:paraId="4F808830" w14:textId="77777777" w:rsidR="00E77B8A" w:rsidRPr="00E94627" w:rsidRDefault="00E77B8A" w:rsidP="00E77B8A">
      <w:pPr>
        <w:pStyle w:val="a0"/>
        <w:tabs>
          <w:tab w:val="left" w:pos="1800"/>
        </w:tabs>
        <w:snapToGrid w:val="0"/>
        <w:spacing w:after="180" w:line="252" w:lineRule="auto"/>
        <w:jc w:val="both"/>
        <w:rPr>
          <w:sz w:val="24"/>
          <w:lang w:eastAsia="zh-CN"/>
        </w:rPr>
      </w:pPr>
      <w:r w:rsidRPr="00E94627">
        <w:rPr>
          <w:sz w:val="24"/>
        </w:rPr>
        <w:t>Document for:</w:t>
      </w:r>
      <w:r w:rsidRPr="00E94627">
        <w:rPr>
          <w:sz w:val="24"/>
        </w:rPr>
        <w:tab/>
      </w:r>
      <w:r w:rsidRPr="00B977A1">
        <w:rPr>
          <w:rFonts w:hint="eastAsia"/>
          <w:sz w:val="24"/>
          <w:lang w:eastAsia="zh-CN"/>
        </w:rPr>
        <w:t>Discussion</w:t>
      </w:r>
      <w:r>
        <w:rPr>
          <w:rFonts w:hint="eastAsia"/>
          <w:sz w:val="24"/>
          <w:lang w:eastAsia="zh-CN"/>
        </w:rPr>
        <w:t xml:space="preserve"> and decision</w:t>
      </w:r>
    </w:p>
    <w:p w14:paraId="4F43EAF9" w14:textId="6F280DDB" w:rsidR="007D51E1" w:rsidRPr="00E77B8A" w:rsidRDefault="005A2C19" w:rsidP="00E77B8A">
      <w:pPr>
        <w:pStyle w:val="1"/>
        <w:keepLines w:val="0"/>
        <w:numPr>
          <w:ilvl w:val="0"/>
          <w:numId w:val="29"/>
        </w:numPr>
        <w:pBdr>
          <w:top w:val="single" w:sz="12" w:space="1" w:color="auto"/>
        </w:pBdr>
        <w:tabs>
          <w:tab w:val="left" w:pos="426"/>
        </w:tabs>
        <w:overflowPunct/>
        <w:autoSpaceDE/>
        <w:autoSpaceDN/>
        <w:snapToGrid w:val="0"/>
        <w:spacing w:beforeLines="150" w:before="360" w:afterLines="50" w:after="120" w:line="252" w:lineRule="auto"/>
        <w:jc w:val="both"/>
        <w:rPr>
          <w:rFonts w:ascii="Helvetica" w:eastAsia="宋体" w:hAnsi="Helvetica"/>
          <w:b/>
          <w:bCs/>
          <w:noProof w:val="0"/>
          <w:kern w:val="32"/>
          <w:sz w:val="28"/>
          <w:szCs w:val="32"/>
          <w:lang w:val="x-none" w:eastAsia="zh-CN"/>
        </w:rPr>
      </w:pPr>
      <w:r w:rsidRPr="00E77B8A">
        <w:rPr>
          <w:rFonts w:ascii="Helvetica" w:eastAsia="宋体" w:hAnsi="Helvetica"/>
          <w:b/>
          <w:bCs/>
          <w:noProof w:val="0"/>
          <w:kern w:val="32"/>
          <w:sz w:val="28"/>
          <w:szCs w:val="32"/>
          <w:lang w:val="x-none" w:eastAsia="zh-CN"/>
        </w:rPr>
        <w:t>Introduction</w:t>
      </w:r>
    </w:p>
    <w:p w14:paraId="2762A008" w14:textId="77777777" w:rsidR="00D84DFB" w:rsidRPr="00DC258B" w:rsidRDefault="00D84DFB" w:rsidP="005E4ED2">
      <w:pPr>
        <w:pStyle w:val="af4"/>
        <w:tabs>
          <w:tab w:val="num" w:pos="226"/>
          <w:tab w:val="num" w:pos="284"/>
          <w:tab w:val="left" w:pos="5103"/>
        </w:tabs>
        <w:snapToGrid w:val="0"/>
        <w:jc w:val="both"/>
        <w:rPr>
          <w:sz w:val="21"/>
          <w:lang w:eastAsia="zh-CN"/>
        </w:rPr>
      </w:pPr>
      <w:bookmarkStart w:id="0" w:name="OLE_LINK5"/>
      <w:bookmarkStart w:id="1" w:name="OLE_LINK8"/>
      <w:r w:rsidRPr="00DC258B">
        <w:rPr>
          <w:sz w:val="21"/>
        </w:rPr>
        <w:t xml:space="preserve">In the RAN #102 meeting, a new WID for Rel-19 enhancement of network energy savings was </w:t>
      </w:r>
      <w:r w:rsidRPr="00DC258B">
        <w:rPr>
          <w:rFonts w:hint="eastAsia"/>
          <w:sz w:val="21"/>
          <w:lang w:eastAsia="zh-CN"/>
        </w:rPr>
        <w:t>approved</w:t>
      </w:r>
      <w:r w:rsidRPr="00DC258B">
        <w:rPr>
          <w:sz w:val="21"/>
          <w:lang w:eastAsia="zh-CN"/>
        </w:rPr>
        <w:t xml:space="preserve"> </w:t>
      </w:r>
      <w:r w:rsidRPr="00DC258B">
        <w:rPr>
          <w:sz w:val="21"/>
        </w:rPr>
        <w:t>[1]. The objectives are listed as follows:</w:t>
      </w:r>
    </w:p>
    <w:tbl>
      <w:tblPr>
        <w:tblStyle w:val="af9"/>
        <w:tblW w:w="0" w:type="auto"/>
        <w:tblLook w:val="04A0" w:firstRow="1" w:lastRow="0" w:firstColumn="1" w:lastColumn="0" w:noHBand="0" w:noVBand="1"/>
      </w:tblPr>
      <w:tblGrid>
        <w:gridCol w:w="9288"/>
      </w:tblGrid>
      <w:tr w:rsidR="00D84DFB" w:rsidRPr="00766FCB" w14:paraId="7A394DC8" w14:textId="77777777" w:rsidTr="005E5E95">
        <w:tc>
          <w:tcPr>
            <w:tcW w:w="9288" w:type="dxa"/>
          </w:tcPr>
          <w:p w14:paraId="0DA21705" w14:textId="77777777" w:rsidR="00D84DFB" w:rsidRPr="00DC258B" w:rsidRDefault="00D84DFB" w:rsidP="005E4ED2">
            <w:pPr>
              <w:numPr>
                <w:ilvl w:val="0"/>
                <w:numId w:val="17"/>
              </w:numPr>
              <w:tabs>
                <w:tab w:val="left" w:pos="720"/>
              </w:tabs>
              <w:overflowPunct/>
              <w:autoSpaceDE/>
              <w:autoSpaceDN/>
              <w:adjustRightInd/>
              <w:spacing w:after="0"/>
              <w:jc w:val="both"/>
              <w:textAlignment w:val="auto"/>
              <w:rPr>
                <w:rFonts w:ascii="Times" w:eastAsia="Batang" w:hAnsi="Times"/>
                <w:sz w:val="21"/>
              </w:rPr>
            </w:pPr>
            <w:r w:rsidRPr="00DC258B">
              <w:rPr>
                <w:rFonts w:ascii="Times" w:eastAsia="Batang" w:hAnsi="Times"/>
                <w:sz w:val="21"/>
              </w:rPr>
              <w:t>Specify adaptation of common signal/channel transmissions. [RAN1/2/3/4]</w:t>
            </w:r>
          </w:p>
          <w:p w14:paraId="1E59D291" w14:textId="77777777" w:rsidR="00D84DFB" w:rsidRPr="00DC258B" w:rsidRDefault="00D84DFB" w:rsidP="005E4ED2">
            <w:pPr>
              <w:numPr>
                <w:ilvl w:val="1"/>
                <w:numId w:val="18"/>
              </w:numPr>
              <w:spacing w:beforeLines="50" w:before="120" w:afterLines="50" w:after="120"/>
              <w:ind w:left="1049" w:hanging="329"/>
              <w:jc w:val="both"/>
              <w:rPr>
                <w:bCs/>
                <w:sz w:val="21"/>
              </w:rPr>
            </w:pPr>
            <w:r w:rsidRPr="00DC258B">
              <w:rPr>
                <w:bCs/>
                <w:sz w:val="21"/>
              </w:rPr>
              <w:t xml:space="preserve">Adaptation of SSB in time domain, e.g. adapting periodicity </w:t>
            </w:r>
          </w:p>
          <w:p w14:paraId="76EFBD8B" w14:textId="77777777" w:rsidR="00D84DFB" w:rsidRPr="00DC258B" w:rsidRDefault="00D84DFB" w:rsidP="005E4ED2">
            <w:pPr>
              <w:numPr>
                <w:ilvl w:val="1"/>
                <w:numId w:val="18"/>
              </w:numPr>
              <w:spacing w:beforeLines="50" w:before="120" w:afterLines="50" w:after="120"/>
              <w:ind w:left="1049" w:hanging="329"/>
              <w:jc w:val="both"/>
              <w:rPr>
                <w:sz w:val="21"/>
              </w:rPr>
            </w:pPr>
            <w:r w:rsidRPr="00DC258B">
              <w:rPr>
                <w:sz w:val="21"/>
              </w:rPr>
              <w:t>Adaptation of PRACH in time domain</w:t>
            </w:r>
          </w:p>
          <w:p w14:paraId="66477887" w14:textId="77777777" w:rsidR="00D84DFB" w:rsidRPr="00DC258B" w:rsidRDefault="00D84DFB" w:rsidP="005E4ED2">
            <w:pPr>
              <w:numPr>
                <w:ilvl w:val="1"/>
                <w:numId w:val="18"/>
              </w:numPr>
              <w:spacing w:beforeLines="50" w:before="120" w:afterLines="50" w:after="120"/>
              <w:ind w:left="1049" w:hanging="329"/>
              <w:jc w:val="both"/>
              <w:rPr>
                <w:sz w:val="21"/>
              </w:rPr>
            </w:pPr>
            <w:r w:rsidRPr="00DC258B">
              <w:rPr>
                <w:sz w:val="21"/>
              </w:rPr>
              <w:t>Study adaptation of PRACH in spatial domain, e.g. non-uniform PRACH resources per SSB, and specify if found beneficial</w:t>
            </w:r>
          </w:p>
          <w:p w14:paraId="5EE7B6C5" w14:textId="77777777" w:rsidR="00D84DFB" w:rsidRPr="00DC258B" w:rsidRDefault="00D84DFB" w:rsidP="005E4ED2">
            <w:pPr>
              <w:numPr>
                <w:ilvl w:val="2"/>
                <w:numId w:val="18"/>
              </w:numPr>
              <w:spacing w:beforeLines="50" w:before="120" w:afterLines="50" w:after="120"/>
              <w:jc w:val="both"/>
              <w:rPr>
                <w:sz w:val="21"/>
              </w:rPr>
            </w:pPr>
            <w:r w:rsidRPr="00DC258B">
              <w:rPr>
                <w:sz w:val="21"/>
              </w:rPr>
              <w:t>This study is to be done in 2Q’2024 only</w:t>
            </w:r>
          </w:p>
          <w:p w14:paraId="7A5B9AB3" w14:textId="77777777" w:rsidR="00D84DFB" w:rsidRPr="00DC258B" w:rsidRDefault="00D84DFB" w:rsidP="005E4ED2">
            <w:pPr>
              <w:numPr>
                <w:ilvl w:val="1"/>
                <w:numId w:val="18"/>
              </w:numPr>
              <w:spacing w:beforeLines="50" w:before="120" w:afterLines="50" w:after="120"/>
              <w:ind w:left="1049" w:hanging="329"/>
              <w:jc w:val="both"/>
              <w:rPr>
                <w:sz w:val="21"/>
              </w:rPr>
            </w:pPr>
            <w:r w:rsidRPr="00DC258B">
              <w:rPr>
                <w:sz w:val="21"/>
              </w:rPr>
              <w:t>Adaptation of paging occasions including confining the paging occasions in the time domain</w:t>
            </w:r>
          </w:p>
          <w:p w14:paraId="274ABDE3" w14:textId="77777777" w:rsidR="00D84DFB" w:rsidRPr="00DC258B" w:rsidRDefault="00D84DFB" w:rsidP="005E4ED2">
            <w:pPr>
              <w:numPr>
                <w:ilvl w:val="2"/>
                <w:numId w:val="18"/>
              </w:numPr>
              <w:spacing w:beforeLines="50" w:before="120" w:afterLines="50" w:after="120"/>
              <w:jc w:val="both"/>
              <w:rPr>
                <w:sz w:val="21"/>
              </w:rPr>
            </w:pPr>
            <w:r w:rsidRPr="00DC258B">
              <w:rPr>
                <w:sz w:val="21"/>
              </w:rPr>
              <w:t>Note: there shall be no paging latency increase</w:t>
            </w:r>
          </w:p>
          <w:p w14:paraId="796386DA" w14:textId="77777777" w:rsidR="00D84DFB" w:rsidRPr="00556C80" w:rsidRDefault="00D84DFB" w:rsidP="005E4ED2">
            <w:pPr>
              <w:numPr>
                <w:ilvl w:val="1"/>
                <w:numId w:val="18"/>
              </w:numPr>
              <w:spacing w:beforeLines="50" w:before="120" w:afterLines="50" w:after="120"/>
              <w:ind w:left="1049" w:hanging="329"/>
              <w:jc w:val="both"/>
            </w:pPr>
            <w:r w:rsidRPr="00DC258B">
              <w:rPr>
                <w:sz w:val="21"/>
              </w:rPr>
              <w:t>Note: there shall be no negative impact to legacy UEs, unless significant benefits are shown</w:t>
            </w:r>
            <w:r w:rsidRPr="007563E2">
              <w:t xml:space="preserve"> </w:t>
            </w:r>
          </w:p>
        </w:tc>
      </w:tr>
    </w:tbl>
    <w:p w14:paraId="0369E3C7" w14:textId="77777777" w:rsidR="00D84DFB" w:rsidRDefault="00D84DFB" w:rsidP="005E4ED2">
      <w:pPr>
        <w:pStyle w:val="af4"/>
        <w:tabs>
          <w:tab w:val="num" w:pos="226"/>
          <w:tab w:val="num" w:pos="284"/>
          <w:tab w:val="left" w:pos="5103"/>
        </w:tabs>
        <w:snapToGrid w:val="0"/>
        <w:jc w:val="both"/>
        <w:rPr>
          <w:lang w:eastAsia="zh-CN"/>
        </w:rPr>
      </w:pPr>
    </w:p>
    <w:p w14:paraId="1053EEFC" w14:textId="54B1987B" w:rsidR="00D84DFB" w:rsidRPr="007A44F4" w:rsidRDefault="00D84DFB" w:rsidP="005E4ED2">
      <w:pPr>
        <w:pStyle w:val="af4"/>
        <w:tabs>
          <w:tab w:val="num" w:pos="226"/>
          <w:tab w:val="num" w:pos="284"/>
          <w:tab w:val="left" w:pos="5103"/>
        </w:tabs>
        <w:snapToGrid w:val="0"/>
        <w:jc w:val="both"/>
        <w:rPr>
          <w:iCs/>
        </w:rPr>
      </w:pPr>
      <w:r w:rsidRPr="00DC258B">
        <w:rPr>
          <w:rFonts w:hint="eastAsia"/>
          <w:sz w:val="21"/>
          <w:lang w:eastAsia="zh-CN"/>
        </w:rPr>
        <w:t>In last</w:t>
      </w:r>
      <w:r w:rsidR="00C26548" w:rsidRPr="00DC258B">
        <w:rPr>
          <w:rFonts w:hint="eastAsia"/>
          <w:sz w:val="21"/>
          <w:lang w:eastAsia="zh-CN"/>
        </w:rPr>
        <w:t xml:space="preserve"> </w:t>
      </w:r>
      <w:r w:rsidRPr="00DC258B">
        <w:rPr>
          <w:rFonts w:hint="eastAsia"/>
          <w:sz w:val="21"/>
          <w:lang w:eastAsia="zh-CN"/>
        </w:rPr>
        <w:t>m</w:t>
      </w:r>
      <w:r w:rsidR="00C26548" w:rsidRPr="00DC258B">
        <w:rPr>
          <w:rFonts w:hint="eastAsia"/>
          <w:sz w:val="21"/>
          <w:lang w:eastAsia="zh-CN"/>
        </w:rPr>
        <w:t>e</w:t>
      </w:r>
      <w:r w:rsidRPr="00DC258B">
        <w:rPr>
          <w:rFonts w:hint="eastAsia"/>
          <w:sz w:val="21"/>
          <w:lang w:eastAsia="zh-CN"/>
        </w:rPr>
        <w:t>et</w:t>
      </w:r>
      <w:r w:rsidR="00C26548" w:rsidRPr="00DC258B">
        <w:rPr>
          <w:rFonts w:hint="eastAsia"/>
          <w:sz w:val="21"/>
          <w:lang w:eastAsia="zh-CN"/>
        </w:rPr>
        <w:t xml:space="preserve">ing, multiple potential techniques were proposed by companies and discussed for common channels/signals adaptation, more </w:t>
      </w:r>
      <w:r w:rsidR="00C26548" w:rsidRPr="00DC258B">
        <w:rPr>
          <w:sz w:val="21"/>
          <w:lang w:eastAsia="zh-CN"/>
        </w:rPr>
        <w:t>detai</w:t>
      </w:r>
      <w:r w:rsidR="00C26548" w:rsidRPr="00DC258B">
        <w:rPr>
          <w:rFonts w:hint="eastAsia"/>
          <w:sz w:val="21"/>
          <w:lang w:eastAsia="zh-CN"/>
        </w:rPr>
        <w:t xml:space="preserve">ls can be found in [2]. </w:t>
      </w:r>
      <w:r w:rsidRPr="00DC258B">
        <w:rPr>
          <w:rFonts w:hint="eastAsia"/>
          <w:iCs/>
          <w:sz w:val="21"/>
        </w:rPr>
        <w:t>I</w:t>
      </w:r>
      <w:r w:rsidRPr="00DC258B">
        <w:rPr>
          <w:iCs/>
          <w:sz w:val="21"/>
        </w:rPr>
        <w:t xml:space="preserve">n this contribution, </w:t>
      </w:r>
      <w:r w:rsidRPr="00DC258B">
        <w:rPr>
          <w:rFonts w:hint="eastAsia"/>
          <w:iCs/>
          <w:sz w:val="21"/>
        </w:rPr>
        <w:t>w</w:t>
      </w:r>
      <w:r w:rsidRPr="00DC258B">
        <w:rPr>
          <w:iCs/>
          <w:sz w:val="21"/>
        </w:rPr>
        <w:t xml:space="preserve">e provide our views on </w:t>
      </w:r>
      <w:r w:rsidR="00C26548" w:rsidRPr="00DC258B">
        <w:rPr>
          <w:rFonts w:hint="eastAsia"/>
          <w:iCs/>
          <w:sz w:val="21"/>
          <w:lang w:eastAsia="zh-CN"/>
        </w:rPr>
        <w:t>SSB and PRACH</w:t>
      </w:r>
      <w:r w:rsidRPr="00DC258B">
        <w:rPr>
          <w:iCs/>
          <w:sz w:val="21"/>
        </w:rPr>
        <w:t xml:space="preserve"> </w:t>
      </w:r>
      <w:r w:rsidRPr="00DC258B">
        <w:rPr>
          <w:rFonts w:hint="eastAsia"/>
          <w:iCs/>
          <w:sz w:val="21"/>
        </w:rPr>
        <w:t>adaptation</w:t>
      </w:r>
      <w:r w:rsidRPr="00DC258B">
        <w:rPr>
          <w:iCs/>
          <w:sz w:val="21"/>
        </w:rPr>
        <w:t>.</w:t>
      </w:r>
    </w:p>
    <w:bookmarkEnd w:id="0"/>
    <w:bookmarkEnd w:id="1"/>
    <w:p w14:paraId="458CBDE4" w14:textId="3C365FF2" w:rsidR="00660081" w:rsidRPr="00E77B8A" w:rsidRDefault="003D1CF7" w:rsidP="00E77B8A">
      <w:pPr>
        <w:pStyle w:val="1"/>
        <w:keepLines w:val="0"/>
        <w:numPr>
          <w:ilvl w:val="0"/>
          <w:numId w:val="18"/>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noProof w:val="0"/>
          <w:kern w:val="32"/>
          <w:sz w:val="28"/>
          <w:szCs w:val="32"/>
          <w:lang w:val="x-none" w:eastAsia="zh-CN"/>
        </w:rPr>
      </w:pPr>
      <w:r w:rsidRPr="00E77B8A">
        <w:rPr>
          <w:rFonts w:ascii="Helvetica" w:eastAsia="宋体" w:hAnsi="Helvetica" w:hint="eastAsia"/>
          <w:b/>
          <w:bCs/>
          <w:noProof w:val="0"/>
          <w:kern w:val="32"/>
          <w:sz w:val="28"/>
          <w:szCs w:val="32"/>
          <w:lang w:val="x-none" w:eastAsia="zh-CN"/>
        </w:rPr>
        <w:t>Considerations</w:t>
      </w:r>
      <w:r w:rsidR="00660081" w:rsidRPr="00E77B8A">
        <w:rPr>
          <w:rFonts w:ascii="Helvetica" w:eastAsia="宋体" w:hAnsi="Helvetica"/>
          <w:b/>
          <w:bCs/>
          <w:noProof w:val="0"/>
          <w:kern w:val="32"/>
          <w:sz w:val="28"/>
          <w:szCs w:val="32"/>
          <w:lang w:val="x-none" w:eastAsia="zh-CN"/>
        </w:rPr>
        <w:t xml:space="preserve"> on </w:t>
      </w:r>
      <w:r w:rsidRPr="00E77B8A">
        <w:rPr>
          <w:rFonts w:ascii="Helvetica" w:eastAsia="宋体" w:hAnsi="Helvetica" w:hint="eastAsia"/>
          <w:b/>
          <w:bCs/>
          <w:noProof w:val="0"/>
          <w:kern w:val="32"/>
          <w:sz w:val="28"/>
          <w:szCs w:val="32"/>
          <w:lang w:val="x-none" w:eastAsia="zh-CN"/>
        </w:rPr>
        <w:t>SSB adaptation</w:t>
      </w:r>
    </w:p>
    <w:p w14:paraId="611D247D" w14:textId="4D07A887" w:rsidR="00C26548" w:rsidRPr="003864E2" w:rsidRDefault="00C26548" w:rsidP="00C26548">
      <w:pPr>
        <w:pStyle w:val="af4"/>
        <w:jc w:val="both"/>
        <w:rPr>
          <w:sz w:val="21"/>
          <w:szCs w:val="21"/>
        </w:rPr>
      </w:pPr>
      <w:r w:rsidRPr="003864E2">
        <w:rPr>
          <w:sz w:val="21"/>
          <w:szCs w:val="21"/>
        </w:rPr>
        <w:t>I</w:t>
      </w:r>
      <w:r w:rsidRPr="003864E2">
        <w:rPr>
          <w:rFonts w:hint="eastAsia"/>
          <w:sz w:val="21"/>
          <w:szCs w:val="21"/>
        </w:rPr>
        <w:t xml:space="preserve">n </w:t>
      </w:r>
      <w:r w:rsidRPr="003864E2">
        <w:rPr>
          <w:sz w:val="21"/>
          <w:szCs w:val="21"/>
        </w:rPr>
        <w:t>RAN #</w:t>
      </w:r>
      <w:r>
        <w:rPr>
          <w:sz w:val="21"/>
          <w:szCs w:val="21"/>
        </w:rPr>
        <w:t>11</w:t>
      </w:r>
      <w:r w:rsidR="008357DE">
        <w:rPr>
          <w:sz w:val="21"/>
          <w:szCs w:val="21"/>
        </w:rPr>
        <w:t>7</w:t>
      </w:r>
      <w:r>
        <w:rPr>
          <w:sz w:val="21"/>
          <w:szCs w:val="21"/>
        </w:rPr>
        <w:t xml:space="preserve"> meeting</w:t>
      </w:r>
      <w:r w:rsidRPr="003864E2">
        <w:rPr>
          <w:sz w:val="21"/>
          <w:szCs w:val="21"/>
        </w:rPr>
        <w:t xml:space="preserve"> </w:t>
      </w:r>
      <w:r>
        <w:rPr>
          <w:sz w:val="21"/>
          <w:szCs w:val="21"/>
        </w:rPr>
        <w:t>[1]</w:t>
      </w:r>
      <w:r w:rsidRPr="003864E2">
        <w:rPr>
          <w:sz w:val="21"/>
          <w:szCs w:val="21"/>
        </w:rPr>
        <w:t>,</w:t>
      </w:r>
      <w:r>
        <w:rPr>
          <w:sz w:val="21"/>
          <w:szCs w:val="21"/>
        </w:rPr>
        <w:t xml:space="preserve"> the following </w:t>
      </w:r>
      <w:r w:rsidR="00B064EA">
        <w:rPr>
          <w:rFonts w:hint="eastAsia"/>
          <w:sz w:val="21"/>
          <w:szCs w:val="21"/>
          <w:lang w:eastAsia="zh-CN"/>
        </w:rPr>
        <w:t>proposal</w:t>
      </w:r>
      <w:r>
        <w:rPr>
          <w:sz w:val="21"/>
          <w:szCs w:val="21"/>
        </w:rPr>
        <w:t xml:space="preserve"> </w:t>
      </w:r>
      <w:r w:rsidR="00B064EA">
        <w:rPr>
          <w:rFonts w:hint="eastAsia"/>
          <w:sz w:val="21"/>
          <w:szCs w:val="21"/>
          <w:lang w:eastAsia="zh-CN"/>
        </w:rPr>
        <w:t>was discussed with respect to</w:t>
      </w:r>
      <w:r w:rsidR="003D1CF7">
        <w:rPr>
          <w:rFonts w:hint="eastAsia"/>
          <w:sz w:val="21"/>
          <w:szCs w:val="21"/>
          <w:lang w:eastAsia="zh-CN"/>
        </w:rPr>
        <w:t xml:space="preserve"> SSB adaptation</w:t>
      </w:r>
      <w:r w:rsidR="00B064EA">
        <w:rPr>
          <w:rFonts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357DE" w:rsidRPr="00FA576D" w14:paraId="1310A3C3" w14:textId="77777777" w:rsidTr="008357DE">
        <w:tc>
          <w:tcPr>
            <w:tcW w:w="9521" w:type="dxa"/>
            <w:shd w:val="clear" w:color="auto" w:fill="auto"/>
          </w:tcPr>
          <w:p w14:paraId="0E81FE17" w14:textId="77777777" w:rsidR="008357DE" w:rsidRPr="005A3A7F" w:rsidRDefault="008357DE" w:rsidP="008357DE">
            <w:pPr>
              <w:spacing w:before="120" w:after="120"/>
              <w:rPr>
                <w:rFonts w:eastAsia="等线"/>
                <w:bCs/>
                <w:sz w:val="22"/>
                <w:szCs w:val="21"/>
                <w:highlight w:val="green"/>
                <w:lang w:eastAsia="zh-CN"/>
              </w:rPr>
            </w:pPr>
            <w:r w:rsidRPr="005A3A7F">
              <w:rPr>
                <w:rFonts w:ascii="Times" w:eastAsia="Batang" w:hAnsi="Times"/>
                <w:sz w:val="21"/>
                <w:highlight w:val="green"/>
                <w:lang w:val="en-GB" w:eastAsia="ko-KR"/>
              </w:rPr>
              <w:t>Proposal 2.1.1-updated</w:t>
            </w:r>
          </w:p>
          <w:p w14:paraId="584DB5BA" w14:textId="77777777" w:rsidR="008357DE" w:rsidRPr="00DC258B" w:rsidRDefault="008357DE" w:rsidP="00E53514">
            <w:pPr>
              <w:spacing w:after="0"/>
              <w:rPr>
                <w:sz w:val="21"/>
                <w:lang w:eastAsia="x-none"/>
              </w:rPr>
            </w:pPr>
            <w:r w:rsidRPr="00DC258B">
              <w:rPr>
                <w:sz w:val="21"/>
                <w:lang w:eastAsia="x-none"/>
              </w:rPr>
              <w:t>For adaptation of SSB in time-domain, Option 1 is supported</w:t>
            </w:r>
          </w:p>
          <w:p w14:paraId="384189FF" w14:textId="77777777" w:rsidR="008357DE" w:rsidRPr="00DC258B" w:rsidRDefault="008357DE" w:rsidP="008357DE">
            <w:pPr>
              <w:numPr>
                <w:ilvl w:val="0"/>
                <w:numId w:val="25"/>
              </w:numPr>
              <w:suppressAutoHyphens/>
              <w:overflowPunct/>
              <w:autoSpaceDE/>
              <w:autoSpaceDN/>
              <w:adjustRightInd/>
              <w:spacing w:after="0"/>
              <w:textAlignment w:val="auto"/>
              <w:rPr>
                <w:rFonts w:cs="Times"/>
                <w:sz w:val="21"/>
                <w:lang w:eastAsia="x-none"/>
              </w:rPr>
            </w:pPr>
            <w:r w:rsidRPr="00DC258B">
              <w:rPr>
                <w:rFonts w:cs="Times"/>
                <w:sz w:val="21"/>
                <w:lang w:eastAsia="x-none"/>
              </w:rPr>
              <w:t>Option 1: Adaptation of SSB burst periodicity using one or more SSB burst periodicity value(s)</w:t>
            </w:r>
          </w:p>
          <w:p w14:paraId="4557C4EB" w14:textId="77777777" w:rsidR="008357DE" w:rsidRPr="00DC258B" w:rsidRDefault="008357DE" w:rsidP="008357DE">
            <w:pPr>
              <w:numPr>
                <w:ilvl w:val="0"/>
                <w:numId w:val="25"/>
              </w:numPr>
              <w:suppressAutoHyphens/>
              <w:overflowPunct/>
              <w:autoSpaceDE/>
              <w:autoSpaceDN/>
              <w:adjustRightInd/>
              <w:spacing w:after="0"/>
              <w:textAlignment w:val="auto"/>
              <w:rPr>
                <w:rFonts w:cs="Times"/>
                <w:sz w:val="21"/>
                <w:lang w:eastAsia="x-none"/>
              </w:rPr>
            </w:pPr>
            <w:r w:rsidRPr="00DC258B">
              <w:rPr>
                <w:rFonts w:cs="Times"/>
                <w:sz w:val="21"/>
                <w:lang w:eastAsia="ko-KR"/>
              </w:rPr>
              <w:t>Note: Using Option 2 to realize Option 1 is not precluded</w:t>
            </w:r>
          </w:p>
          <w:p w14:paraId="532A3793" w14:textId="77777777" w:rsidR="008357DE" w:rsidRPr="00DC258B" w:rsidRDefault="008357DE" w:rsidP="008357DE">
            <w:pPr>
              <w:numPr>
                <w:ilvl w:val="1"/>
                <w:numId w:val="25"/>
              </w:numPr>
              <w:suppressAutoHyphens/>
              <w:overflowPunct/>
              <w:autoSpaceDE/>
              <w:autoSpaceDN/>
              <w:adjustRightInd/>
              <w:spacing w:after="0"/>
              <w:textAlignment w:val="auto"/>
              <w:rPr>
                <w:rFonts w:cs="Times"/>
                <w:sz w:val="21"/>
              </w:rPr>
            </w:pPr>
            <w:r w:rsidRPr="00DC258B">
              <w:rPr>
                <w:rFonts w:cs="Times"/>
                <w:sz w:val="21"/>
              </w:rPr>
              <w:t>Option 2: Adaptation based on two SSB configurations [where up to two configurations can be active]</w:t>
            </w:r>
          </w:p>
          <w:p w14:paraId="15A2D1D4" w14:textId="77777777" w:rsidR="008357DE" w:rsidRPr="00DC258B" w:rsidRDefault="008357DE" w:rsidP="008357DE">
            <w:pPr>
              <w:numPr>
                <w:ilvl w:val="2"/>
                <w:numId w:val="25"/>
              </w:numPr>
              <w:suppressAutoHyphens/>
              <w:overflowPunct/>
              <w:autoSpaceDE/>
              <w:autoSpaceDN/>
              <w:adjustRightInd/>
              <w:spacing w:after="0"/>
              <w:textAlignment w:val="auto"/>
              <w:rPr>
                <w:rFonts w:cs="Times"/>
                <w:sz w:val="21"/>
              </w:rPr>
            </w:pPr>
            <w:r w:rsidRPr="00DC258B">
              <w:rPr>
                <w:rFonts w:cs="Times"/>
                <w:sz w:val="21"/>
              </w:rPr>
              <w:t>FFS: details of the differences between the two SSB configurations, e.g. two different periodicities</w:t>
            </w:r>
          </w:p>
          <w:p w14:paraId="22587A2C" w14:textId="77777777" w:rsidR="008357DE" w:rsidRPr="00DC258B" w:rsidRDefault="008357DE" w:rsidP="008357DE">
            <w:pPr>
              <w:numPr>
                <w:ilvl w:val="0"/>
                <w:numId w:val="25"/>
              </w:numPr>
              <w:suppressAutoHyphens/>
              <w:overflowPunct/>
              <w:autoSpaceDE/>
              <w:autoSpaceDN/>
              <w:adjustRightInd/>
              <w:spacing w:after="0"/>
              <w:textAlignment w:val="auto"/>
              <w:rPr>
                <w:rFonts w:cs="Times"/>
                <w:sz w:val="21"/>
                <w:lang w:eastAsia="x-none"/>
              </w:rPr>
            </w:pPr>
            <w:r w:rsidRPr="00DC258B">
              <w:rPr>
                <w:rFonts w:cs="Times"/>
                <w:sz w:val="21"/>
                <w:lang w:eastAsia="x-none"/>
              </w:rPr>
              <w:t xml:space="preserve">FFS: Details including applicable scenarios </w:t>
            </w:r>
          </w:p>
          <w:p w14:paraId="2D00CEF7" w14:textId="6A8771D0" w:rsidR="008357DE" w:rsidRPr="007F457B" w:rsidRDefault="008357DE" w:rsidP="008357DE">
            <w:pPr>
              <w:pStyle w:val="af4"/>
              <w:numPr>
                <w:ilvl w:val="0"/>
                <w:numId w:val="25"/>
              </w:numPr>
              <w:spacing w:after="0"/>
              <w:rPr>
                <w:sz w:val="21"/>
              </w:rPr>
            </w:pPr>
            <w:r w:rsidRPr="00DC258B">
              <w:rPr>
                <w:rFonts w:cs="Times"/>
                <w:sz w:val="21"/>
                <w:lang w:eastAsia="x-none"/>
              </w:rPr>
              <w:t>FFS: Support of Cell DTX for connected mode UEs for SSB</w:t>
            </w:r>
          </w:p>
        </w:tc>
      </w:tr>
    </w:tbl>
    <w:p w14:paraId="1B51EACA" w14:textId="139D7D32" w:rsidR="00273598" w:rsidRDefault="00273598" w:rsidP="00BF0E4A">
      <w:pPr>
        <w:jc w:val="both"/>
        <w:rPr>
          <w:rFonts w:eastAsiaTheme="minorEastAsia"/>
          <w:color w:val="000000"/>
          <w:lang w:eastAsia="zh-CN"/>
        </w:rPr>
      </w:pPr>
    </w:p>
    <w:p w14:paraId="5B4EC46F" w14:textId="4A0839C7" w:rsidR="00274D56" w:rsidRPr="0026075E" w:rsidRDefault="001B0CAC" w:rsidP="0026075E">
      <w:pPr>
        <w:jc w:val="both"/>
        <w:rPr>
          <w:rFonts w:eastAsiaTheme="minorEastAsia"/>
          <w:color w:val="000000"/>
          <w:sz w:val="21"/>
          <w:lang w:eastAsia="zh-CN"/>
        </w:rPr>
      </w:pPr>
      <w:r>
        <w:rPr>
          <w:rFonts w:eastAsiaTheme="minorEastAsia" w:hint="eastAsia"/>
          <w:color w:val="000000"/>
          <w:sz w:val="21"/>
          <w:lang w:eastAsia="zh-CN"/>
        </w:rPr>
        <w:t>In this section, we further discuss corresponding issues b</w:t>
      </w:r>
      <w:r w:rsidR="00B064EA">
        <w:rPr>
          <w:rFonts w:eastAsiaTheme="minorEastAsia" w:hint="eastAsia"/>
          <w:color w:val="000000"/>
          <w:sz w:val="21"/>
          <w:lang w:eastAsia="zh-CN"/>
        </w:rPr>
        <w:t xml:space="preserve">ased on </w:t>
      </w:r>
      <w:r w:rsidR="008B6A49" w:rsidRPr="00DC258B">
        <w:rPr>
          <w:rFonts w:eastAsiaTheme="minorEastAsia"/>
          <w:color w:val="000000"/>
          <w:sz w:val="21"/>
          <w:lang w:eastAsia="zh-CN"/>
        </w:rPr>
        <w:t>the</w:t>
      </w:r>
      <w:r w:rsidR="008B6A49" w:rsidRPr="00DC258B">
        <w:rPr>
          <w:rFonts w:eastAsiaTheme="minorEastAsia" w:hint="eastAsia"/>
          <w:color w:val="000000"/>
          <w:sz w:val="21"/>
          <w:lang w:eastAsia="zh-CN"/>
        </w:rPr>
        <w:t xml:space="preserve"> </w:t>
      </w:r>
      <w:r w:rsidR="00B064EA">
        <w:rPr>
          <w:rFonts w:eastAsiaTheme="minorEastAsia" w:hint="eastAsia"/>
          <w:color w:val="000000"/>
          <w:sz w:val="21"/>
          <w:lang w:eastAsia="zh-CN"/>
        </w:rPr>
        <w:t>above</w:t>
      </w:r>
      <w:r>
        <w:rPr>
          <w:rFonts w:eastAsiaTheme="minorEastAsia" w:hint="eastAsia"/>
          <w:color w:val="000000"/>
          <w:sz w:val="21"/>
          <w:lang w:eastAsia="zh-CN"/>
        </w:rPr>
        <w:t xml:space="preserve"> proposal</w:t>
      </w:r>
      <w:r w:rsidR="008B6A49" w:rsidRPr="00DC258B">
        <w:rPr>
          <w:rFonts w:eastAsiaTheme="minorEastAsia" w:hint="eastAsia"/>
          <w:color w:val="000000"/>
          <w:sz w:val="21"/>
          <w:lang w:eastAsia="zh-CN"/>
        </w:rPr>
        <w:t>.</w:t>
      </w:r>
    </w:p>
    <w:p w14:paraId="357A5C70" w14:textId="24C02576" w:rsidR="00E53514" w:rsidRPr="001536FD" w:rsidRDefault="001536FD" w:rsidP="001536FD">
      <w:pPr>
        <w:pStyle w:val="2"/>
        <w:keepLines w:val="0"/>
        <w:widowControl/>
        <w:numPr>
          <w:ilvl w:val="0"/>
          <w:numId w:val="0"/>
        </w:numPr>
        <w:overflowPunct/>
        <w:autoSpaceDE/>
        <w:autoSpaceDN/>
        <w:adjustRightInd/>
        <w:spacing w:before="240" w:line="252" w:lineRule="auto"/>
        <w:textAlignment w:val="auto"/>
        <w:rPr>
          <w:rFonts w:ascii="Times New Roman" w:eastAsiaTheme="minorEastAsia" w:hAnsi="Times New Roman"/>
          <w:b/>
          <w:bCs/>
          <w:iCs/>
          <w:noProof w:val="0"/>
          <w:sz w:val="28"/>
          <w:szCs w:val="28"/>
          <w:lang w:val="x-none" w:eastAsia="zh-CN"/>
        </w:rPr>
      </w:pPr>
      <w:r>
        <w:rPr>
          <w:rFonts w:ascii="Times New Roman" w:eastAsiaTheme="minorEastAsia" w:hAnsi="Times New Roman" w:hint="eastAsia"/>
          <w:b/>
          <w:bCs/>
          <w:iCs/>
          <w:noProof w:val="0"/>
          <w:sz w:val="28"/>
          <w:szCs w:val="28"/>
          <w:lang w:val="x-none" w:eastAsia="zh-CN"/>
        </w:rPr>
        <w:t xml:space="preserve">2.1 </w:t>
      </w:r>
      <w:r w:rsidRPr="001536FD">
        <w:rPr>
          <w:rFonts w:ascii="Times New Roman" w:eastAsiaTheme="minorEastAsia" w:hAnsi="Times New Roman" w:hint="eastAsia"/>
          <w:b/>
          <w:bCs/>
          <w:iCs/>
          <w:noProof w:val="0"/>
          <w:sz w:val="28"/>
          <w:szCs w:val="28"/>
          <w:lang w:val="x-none" w:eastAsia="zh-CN"/>
        </w:rPr>
        <w:t>Applicable s</w:t>
      </w:r>
      <w:r w:rsidR="00E53514" w:rsidRPr="001536FD">
        <w:rPr>
          <w:rFonts w:ascii="Times New Roman" w:eastAsiaTheme="minorEastAsia" w:hAnsi="Times New Roman" w:hint="eastAsia"/>
          <w:b/>
          <w:bCs/>
          <w:iCs/>
          <w:noProof w:val="0"/>
          <w:sz w:val="28"/>
          <w:szCs w:val="28"/>
          <w:lang w:val="x-none" w:eastAsia="zh-CN"/>
        </w:rPr>
        <w:t>cenario of SSB adaptation</w:t>
      </w:r>
    </w:p>
    <w:p w14:paraId="30BA123E" w14:textId="586C6D4D" w:rsidR="00710DDD" w:rsidRDefault="00710DDD" w:rsidP="00E53514">
      <w:pPr>
        <w:jc w:val="both"/>
        <w:rPr>
          <w:rFonts w:eastAsiaTheme="minorEastAsia"/>
          <w:color w:val="000000"/>
          <w:sz w:val="21"/>
          <w:lang w:eastAsia="zh-CN"/>
        </w:rPr>
      </w:pPr>
      <w:r>
        <w:rPr>
          <w:rFonts w:eastAsiaTheme="minorEastAsia" w:hint="eastAsia"/>
          <w:color w:val="000000"/>
          <w:sz w:val="21"/>
          <w:lang w:eastAsia="zh-CN"/>
        </w:rPr>
        <w:t>In RAN1 #116bis meeting, the following agreement was reached.</w:t>
      </w:r>
    </w:p>
    <w:tbl>
      <w:tblPr>
        <w:tblStyle w:val="af9"/>
        <w:tblW w:w="0" w:type="auto"/>
        <w:tblLook w:val="04A0" w:firstRow="1" w:lastRow="0" w:firstColumn="1" w:lastColumn="0" w:noHBand="0" w:noVBand="1"/>
      </w:tblPr>
      <w:tblGrid>
        <w:gridCol w:w="9629"/>
      </w:tblGrid>
      <w:tr w:rsidR="00710DDD" w14:paraId="3E39CBCF" w14:textId="77777777" w:rsidTr="00710DDD">
        <w:tc>
          <w:tcPr>
            <w:tcW w:w="9629" w:type="dxa"/>
          </w:tcPr>
          <w:p w14:paraId="4991BCB1" w14:textId="77777777" w:rsidR="00710DDD" w:rsidRPr="00710DDD" w:rsidRDefault="00710DDD" w:rsidP="00710DDD">
            <w:pPr>
              <w:overflowPunct/>
              <w:autoSpaceDE/>
              <w:adjustRightInd/>
              <w:spacing w:after="0"/>
              <w:textAlignment w:val="auto"/>
              <w:rPr>
                <w:rFonts w:ascii="Times" w:eastAsia="Batang" w:hAnsi="Times"/>
                <w:b/>
                <w:bCs/>
                <w:szCs w:val="24"/>
                <w:highlight w:val="green"/>
                <w:lang w:val="en-GB" w:eastAsia="zh-CN"/>
              </w:rPr>
            </w:pPr>
            <w:r w:rsidRPr="00710DDD">
              <w:rPr>
                <w:rFonts w:ascii="Times" w:eastAsia="Batang" w:hAnsi="Times"/>
                <w:b/>
                <w:bCs/>
                <w:szCs w:val="24"/>
                <w:highlight w:val="green"/>
                <w:lang w:val="en-GB" w:eastAsia="zh-CN"/>
              </w:rPr>
              <w:lastRenderedPageBreak/>
              <w:t>Agreement</w:t>
            </w:r>
          </w:p>
          <w:p w14:paraId="7700A58B" w14:textId="77777777" w:rsidR="00710DDD" w:rsidRPr="00710DDD" w:rsidRDefault="00710DDD" w:rsidP="00710DDD">
            <w:pPr>
              <w:overflowPunct/>
              <w:autoSpaceDE/>
              <w:adjustRightInd/>
              <w:spacing w:after="0"/>
              <w:textAlignment w:val="auto"/>
              <w:rPr>
                <w:rFonts w:eastAsia="Batang"/>
                <w:szCs w:val="24"/>
                <w:lang w:val="en-GB" w:eastAsia="zh-CN"/>
              </w:rPr>
            </w:pPr>
            <w:r w:rsidRPr="00710DDD">
              <w:rPr>
                <w:rFonts w:eastAsia="Batang"/>
                <w:szCs w:val="24"/>
                <w:lang w:val="en-GB" w:eastAsia="zh-CN"/>
              </w:rPr>
              <w:t xml:space="preserve">Adaptation mechanism(s) of SSB in time-domain is supported at least for one of the following scenario(s): </w:t>
            </w:r>
          </w:p>
          <w:p w14:paraId="6EDBBE21" w14:textId="77777777" w:rsidR="00710DDD" w:rsidRPr="00710DDD" w:rsidRDefault="00710DDD" w:rsidP="00710DDD">
            <w:pPr>
              <w:numPr>
                <w:ilvl w:val="0"/>
                <w:numId w:val="30"/>
              </w:numPr>
              <w:overflowPunct/>
              <w:autoSpaceDE/>
              <w:adjustRightInd/>
              <w:spacing w:after="0" w:line="256" w:lineRule="auto"/>
              <w:jc w:val="both"/>
              <w:textAlignment w:val="auto"/>
              <w:rPr>
                <w:rFonts w:eastAsia="Batang"/>
                <w:szCs w:val="24"/>
                <w:lang w:val="en-GB" w:eastAsia="zh-CN"/>
              </w:rPr>
            </w:pPr>
            <w:r w:rsidRPr="00710DDD">
              <w:rPr>
                <w:rFonts w:eastAsia="Batang"/>
                <w:szCs w:val="24"/>
                <w:lang w:val="en-GB" w:eastAsia="zh-CN"/>
              </w:rPr>
              <w:t xml:space="preserve">For cell with both legacy UEs and Rel-19 NES-capable UEs </w:t>
            </w:r>
          </w:p>
          <w:p w14:paraId="7F19E2E8" w14:textId="77777777" w:rsidR="00710DDD" w:rsidRPr="00710DDD" w:rsidRDefault="00710DDD" w:rsidP="00710DDD">
            <w:pPr>
              <w:numPr>
                <w:ilvl w:val="1"/>
                <w:numId w:val="30"/>
              </w:numPr>
              <w:overflowPunct/>
              <w:autoSpaceDE/>
              <w:adjustRightInd/>
              <w:spacing w:after="0" w:line="256" w:lineRule="auto"/>
              <w:jc w:val="both"/>
              <w:textAlignment w:val="auto"/>
              <w:rPr>
                <w:rFonts w:eastAsia="Batang"/>
                <w:szCs w:val="24"/>
                <w:lang w:val="en-GB" w:eastAsia="zh-CN"/>
              </w:rPr>
            </w:pPr>
            <w:r w:rsidRPr="00710DDD">
              <w:rPr>
                <w:rFonts w:eastAsia="Batang"/>
                <w:szCs w:val="24"/>
                <w:lang w:val="en-GB" w:eastAsia="zh-CN"/>
              </w:rPr>
              <w:t xml:space="preserve">Rel-19 NES-capable UE’s </w:t>
            </w:r>
            <w:proofErr w:type="spellStart"/>
            <w:r w:rsidRPr="00710DDD">
              <w:rPr>
                <w:rFonts w:eastAsia="Batang"/>
                <w:szCs w:val="24"/>
                <w:lang w:val="en-GB" w:eastAsia="zh-CN"/>
              </w:rPr>
              <w:t>PCell</w:t>
            </w:r>
            <w:proofErr w:type="spellEnd"/>
            <w:r w:rsidRPr="00710DDD">
              <w:rPr>
                <w:rFonts w:eastAsia="Batang"/>
                <w:szCs w:val="24"/>
                <w:lang w:val="en-GB" w:eastAsia="zh-CN"/>
              </w:rPr>
              <w:t xml:space="preserve"> (Connected mode) </w:t>
            </w:r>
          </w:p>
          <w:p w14:paraId="1F22E647" w14:textId="77777777" w:rsidR="00710DDD" w:rsidRPr="00710DDD" w:rsidRDefault="00710DDD" w:rsidP="00710DDD">
            <w:pPr>
              <w:numPr>
                <w:ilvl w:val="2"/>
                <w:numId w:val="30"/>
              </w:numPr>
              <w:overflowPunct/>
              <w:autoSpaceDE/>
              <w:adjustRightInd/>
              <w:spacing w:after="0" w:line="256" w:lineRule="auto"/>
              <w:jc w:val="both"/>
              <w:textAlignment w:val="auto"/>
              <w:rPr>
                <w:rFonts w:eastAsia="Batang"/>
                <w:szCs w:val="24"/>
                <w:lang w:val="en-GB" w:eastAsia="zh-CN"/>
              </w:rPr>
            </w:pPr>
            <w:r w:rsidRPr="00710DDD">
              <w:rPr>
                <w:rFonts w:eastAsia="Batang"/>
                <w:szCs w:val="24"/>
                <w:lang w:val="en-GB" w:eastAsia="zh-CN"/>
              </w:rPr>
              <w:t>Study from the following options:</w:t>
            </w:r>
          </w:p>
          <w:p w14:paraId="18E8FF59" w14:textId="77777777" w:rsidR="00710DDD" w:rsidRPr="00710DDD" w:rsidRDefault="00710DDD" w:rsidP="00710DDD">
            <w:pPr>
              <w:numPr>
                <w:ilvl w:val="3"/>
                <w:numId w:val="30"/>
              </w:numPr>
              <w:overflowPunct/>
              <w:autoSpaceDE/>
              <w:adjustRightInd/>
              <w:spacing w:after="0" w:line="256" w:lineRule="auto"/>
              <w:jc w:val="both"/>
              <w:textAlignment w:val="auto"/>
              <w:rPr>
                <w:rFonts w:eastAsia="Batang"/>
                <w:szCs w:val="24"/>
                <w:lang w:val="en-GB" w:eastAsia="zh-CN"/>
              </w:rPr>
            </w:pPr>
            <w:r w:rsidRPr="00710DDD">
              <w:rPr>
                <w:rFonts w:eastAsia="Batang"/>
                <w:szCs w:val="24"/>
                <w:lang w:val="en-GB" w:eastAsia="zh-CN"/>
              </w:rPr>
              <w:t>Option A1: adaptation for CD-SSB</w:t>
            </w:r>
          </w:p>
          <w:p w14:paraId="3D98ACBC" w14:textId="77777777" w:rsidR="00710DDD" w:rsidRPr="00710DDD" w:rsidRDefault="00710DDD" w:rsidP="00710DDD">
            <w:pPr>
              <w:numPr>
                <w:ilvl w:val="3"/>
                <w:numId w:val="30"/>
              </w:numPr>
              <w:overflowPunct/>
              <w:autoSpaceDE/>
              <w:adjustRightInd/>
              <w:spacing w:after="0" w:line="256" w:lineRule="auto"/>
              <w:jc w:val="both"/>
              <w:textAlignment w:val="auto"/>
              <w:rPr>
                <w:rFonts w:eastAsia="Batang"/>
                <w:szCs w:val="24"/>
                <w:lang w:val="en-GB" w:eastAsia="zh-CN"/>
              </w:rPr>
            </w:pPr>
            <w:r w:rsidRPr="00710DDD">
              <w:rPr>
                <w:rFonts w:eastAsia="Batang"/>
                <w:szCs w:val="24"/>
                <w:lang w:val="en-GB" w:eastAsia="zh-CN"/>
              </w:rPr>
              <w:t>Option A2: adaptation for SSB that is not CD-SSB</w:t>
            </w:r>
          </w:p>
          <w:p w14:paraId="25277301" w14:textId="77777777" w:rsidR="00710DDD" w:rsidRPr="00710DDD" w:rsidRDefault="00710DDD" w:rsidP="00710DDD">
            <w:pPr>
              <w:numPr>
                <w:ilvl w:val="3"/>
                <w:numId w:val="30"/>
              </w:numPr>
              <w:overflowPunct/>
              <w:autoSpaceDE/>
              <w:adjustRightInd/>
              <w:spacing w:after="0" w:line="256" w:lineRule="auto"/>
              <w:jc w:val="both"/>
              <w:textAlignment w:val="auto"/>
              <w:rPr>
                <w:rFonts w:eastAsia="Batang"/>
                <w:szCs w:val="24"/>
                <w:lang w:val="en-GB" w:eastAsia="zh-CN"/>
              </w:rPr>
            </w:pPr>
            <w:r w:rsidRPr="00710DDD">
              <w:rPr>
                <w:rFonts w:eastAsia="Batang"/>
                <w:szCs w:val="24"/>
                <w:lang w:val="en-GB" w:eastAsia="zh-CN"/>
              </w:rPr>
              <w:t>Option A3: adaptation for SSB not on sync raster</w:t>
            </w:r>
          </w:p>
          <w:p w14:paraId="7573A482" w14:textId="77777777" w:rsidR="00710DDD" w:rsidRPr="00710DDD" w:rsidRDefault="00710DDD" w:rsidP="00710DDD">
            <w:pPr>
              <w:numPr>
                <w:ilvl w:val="1"/>
                <w:numId w:val="30"/>
              </w:numPr>
              <w:overflowPunct/>
              <w:autoSpaceDE/>
              <w:adjustRightInd/>
              <w:spacing w:after="0" w:line="256" w:lineRule="auto"/>
              <w:jc w:val="both"/>
              <w:textAlignment w:val="auto"/>
              <w:rPr>
                <w:rFonts w:eastAsia="Batang"/>
                <w:szCs w:val="24"/>
                <w:lang w:val="en-GB" w:eastAsia="zh-CN"/>
              </w:rPr>
            </w:pPr>
            <w:r w:rsidRPr="00710DDD">
              <w:rPr>
                <w:rFonts w:eastAsia="Batang"/>
                <w:szCs w:val="24"/>
                <w:lang w:val="en-GB" w:eastAsia="zh-CN"/>
              </w:rPr>
              <w:t xml:space="preserve">Rel-19 NES-capable UE’s </w:t>
            </w:r>
            <w:proofErr w:type="spellStart"/>
            <w:r w:rsidRPr="00710DDD">
              <w:rPr>
                <w:rFonts w:eastAsia="Batang"/>
                <w:szCs w:val="24"/>
                <w:lang w:val="en-GB" w:eastAsia="zh-CN"/>
              </w:rPr>
              <w:t>SCell</w:t>
            </w:r>
            <w:proofErr w:type="spellEnd"/>
            <w:r w:rsidRPr="00710DDD">
              <w:rPr>
                <w:rFonts w:eastAsia="Batang"/>
                <w:szCs w:val="24"/>
                <w:lang w:val="en-GB" w:eastAsia="zh-CN"/>
              </w:rPr>
              <w:t xml:space="preserve"> </w:t>
            </w:r>
          </w:p>
          <w:p w14:paraId="707B0370" w14:textId="77777777" w:rsidR="00710DDD" w:rsidRPr="00710DDD" w:rsidRDefault="00710DDD" w:rsidP="00710DDD">
            <w:pPr>
              <w:numPr>
                <w:ilvl w:val="2"/>
                <w:numId w:val="30"/>
              </w:numPr>
              <w:overflowPunct/>
              <w:autoSpaceDE/>
              <w:adjustRightInd/>
              <w:spacing w:after="0" w:line="256" w:lineRule="auto"/>
              <w:jc w:val="both"/>
              <w:textAlignment w:val="auto"/>
              <w:rPr>
                <w:rFonts w:eastAsia="Batang"/>
                <w:szCs w:val="24"/>
                <w:lang w:val="en-GB" w:eastAsia="zh-CN"/>
              </w:rPr>
            </w:pPr>
            <w:r w:rsidRPr="00710DDD">
              <w:rPr>
                <w:rFonts w:eastAsia="Batang"/>
                <w:szCs w:val="24"/>
                <w:lang w:val="en-GB" w:eastAsia="zh-CN"/>
              </w:rPr>
              <w:t>Study from the following options:</w:t>
            </w:r>
          </w:p>
          <w:p w14:paraId="3A3FD567" w14:textId="77777777" w:rsidR="00710DDD" w:rsidRPr="00710DDD" w:rsidRDefault="00710DDD" w:rsidP="00710DDD">
            <w:pPr>
              <w:numPr>
                <w:ilvl w:val="3"/>
                <w:numId w:val="30"/>
              </w:numPr>
              <w:overflowPunct/>
              <w:autoSpaceDE/>
              <w:adjustRightInd/>
              <w:spacing w:after="0" w:line="256" w:lineRule="auto"/>
              <w:jc w:val="both"/>
              <w:textAlignment w:val="auto"/>
              <w:rPr>
                <w:rFonts w:eastAsia="Batang"/>
                <w:szCs w:val="24"/>
                <w:lang w:val="en-GB" w:eastAsia="zh-CN"/>
              </w:rPr>
            </w:pPr>
            <w:r w:rsidRPr="00710DDD">
              <w:rPr>
                <w:rFonts w:eastAsia="Batang"/>
                <w:szCs w:val="24"/>
                <w:lang w:val="en-GB" w:eastAsia="zh-CN"/>
              </w:rPr>
              <w:t>Option B1: adaptation for CD-SSB</w:t>
            </w:r>
          </w:p>
          <w:p w14:paraId="3DEA91AE" w14:textId="77777777" w:rsidR="00710DDD" w:rsidRPr="00710DDD" w:rsidRDefault="00710DDD" w:rsidP="00710DDD">
            <w:pPr>
              <w:numPr>
                <w:ilvl w:val="3"/>
                <w:numId w:val="30"/>
              </w:numPr>
              <w:overflowPunct/>
              <w:autoSpaceDE/>
              <w:adjustRightInd/>
              <w:spacing w:after="0" w:line="256" w:lineRule="auto"/>
              <w:jc w:val="both"/>
              <w:textAlignment w:val="auto"/>
              <w:rPr>
                <w:rFonts w:eastAsia="Batang"/>
                <w:szCs w:val="24"/>
                <w:lang w:val="en-GB" w:eastAsia="zh-CN"/>
              </w:rPr>
            </w:pPr>
            <w:r w:rsidRPr="00710DDD">
              <w:rPr>
                <w:rFonts w:eastAsia="Batang"/>
                <w:szCs w:val="24"/>
                <w:lang w:val="en-GB" w:eastAsia="zh-CN"/>
              </w:rPr>
              <w:t>Option B2: adaptation for SSB that is not CD-SSB</w:t>
            </w:r>
          </w:p>
          <w:p w14:paraId="6AE3A211" w14:textId="77777777" w:rsidR="00710DDD" w:rsidRPr="00710DDD" w:rsidRDefault="00710DDD" w:rsidP="00710DDD">
            <w:pPr>
              <w:numPr>
                <w:ilvl w:val="3"/>
                <w:numId w:val="30"/>
              </w:numPr>
              <w:overflowPunct/>
              <w:autoSpaceDE/>
              <w:adjustRightInd/>
              <w:spacing w:after="0" w:line="256" w:lineRule="auto"/>
              <w:jc w:val="both"/>
              <w:textAlignment w:val="auto"/>
              <w:rPr>
                <w:rFonts w:eastAsia="Batang"/>
                <w:szCs w:val="24"/>
                <w:lang w:val="en-GB" w:eastAsia="zh-CN"/>
              </w:rPr>
            </w:pPr>
            <w:r w:rsidRPr="00710DDD">
              <w:rPr>
                <w:rFonts w:eastAsia="Batang"/>
                <w:szCs w:val="24"/>
                <w:lang w:val="en-GB" w:eastAsia="zh-CN"/>
              </w:rPr>
              <w:t>Option B3: adaptation for SSB not on sync raster</w:t>
            </w:r>
          </w:p>
          <w:p w14:paraId="39CD488F" w14:textId="77777777" w:rsidR="00710DDD" w:rsidRPr="00710DDD" w:rsidRDefault="00710DDD" w:rsidP="00710DDD">
            <w:pPr>
              <w:numPr>
                <w:ilvl w:val="1"/>
                <w:numId w:val="30"/>
              </w:numPr>
              <w:overflowPunct/>
              <w:autoSpaceDE/>
              <w:adjustRightInd/>
              <w:spacing w:after="0" w:line="256" w:lineRule="auto"/>
              <w:jc w:val="both"/>
              <w:textAlignment w:val="auto"/>
              <w:rPr>
                <w:rFonts w:eastAsia="Batang"/>
                <w:szCs w:val="24"/>
                <w:lang w:val="en-GB" w:eastAsia="zh-CN"/>
              </w:rPr>
            </w:pPr>
            <w:r w:rsidRPr="00710DDD">
              <w:rPr>
                <w:rFonts w:eastAsia="Batang"/>
                <w:szCs w:val="24"/>
                <w:lang w:val="en-GB" w:eastAsia="zh-CN"/>
              </w:rPr>
              <w:t xml:space="preserve">FFS: </w:t>
            </w:r>
            <w:bookmarkStart w:id="2" w:name="_Hlk167400793"/>
            <w:r w:rsidRPr="00710DDD">
              <w:rPr>
                <w:rFonts w:eastAsia="Batang"/>
                <w:szCs w:val="24"/>
                <w:lang w:val="en-GB" w:eastAsia="zh-CN"/>
              </w:rPr>
              <w:t>Rel-19 NES-capable UE in idle/inactive mode</w:t>
            </w:r>
          </w:p>
          <w:bookmarkEnd w:id="2"/>
          <w:p w14:paraId="5FD66050" w14:textId="712B4AB7" w:rsidR="00710DDD" w:rsidRPr="00710DDD" w:rsidRDefault="00710DDD" w:rsidP="00E53514">
            <w:pPr>
              <w:numPr>
                <w:ilvl w:val="0"/>
                <w:numId w:val="30"/>
              </w:numPr>
              <w:overflowPunct/>
              <w:autoSpaceDE/>
              <w:adjustRightInd/>
              <w:spacing w:after="0" w:line="256" w:lineRule="auto"/>
              <w:jc w:val="both"/>
              <w:textAlignment w:val="auto"/>
              <w:rPr>
                <w:rFonts w:eastAsia="Batang"/>
                <w:szCs w:val="24"/>
                <w:lang w:val="en-GB" w:eastAsia="zh-CN"/>
              </w:rPr>
            </w:pPr>
            <w:r w:rsidRPr="00710DDD">
              <w:rPr>
                <w:rFonts w:eastAsia="Batang"/>
                <w:szCs w:val="24"/>
                <w:lang w:val="en-GB" w:eastAsia="zh-CN"/>
              </w:rPr>
              <w:t xml:space="preserve">Note: Impact to idle/inactive UEs shall be minimized </w:t>
            </w:r>
          </w:p>
        </w:tc>
      </w:tr>
    </w:tbl>
    <w:p w14:paraId="61EC5FD9" w14:textId="77777777" w:rsidR="00710DDD" w:rsidRDefault="00710DDD" w:rsidP="00E53514">
      <w:pPr>
        <w:jc w:val="both"/>
        <w:rPr>
          <w:rFonts w:eastAsiaTheme="minorEastAsia"/>
          <w:color w:val="000000"/>
          <w:sz w:val="21"/>
          <w:lang w:eastAsia="zh-CN"/>
        </w:rPr>
      </w:pPr>
    </w:p>
    <w:p w14:paraId="10A3DA97" w14:textId="77777777" w:rsidR="00F54588" w:rsidRDefault="00710DDD" w:rsidP="00762CB1">
      <w:pPr>
        <w:jc w:val="both"/>
        <w:rPr>
          <w:rFonts w:eastAsiaTheme="minorEastAsia"/>
          <w:color w:val="000000"/>
          <w:sz w:val="21"/>
          <w:lang w:eastAsia="zh-CN"/>
        </w:rPr>
      </w:pPr>
      <w:r>
        <w:rPr>
          <w:rFonts w:eastAsiaTheme="minorEastAsia" w:hint="eastAsia"/>
          <w:color w:val="000000"/>
          <w:sz w:val="21"/>
          <w:lang w:eastAsia="zh-CN"/>
        </w:rPr>
        <w:t xml:space="preserve">And in last meeting, there is no more discussion progress on the issue. </w:t>
      </w:r>
      <w:r w:rsidR="001F3654">
        <w:rPr>
          <w:rFonts w:eastAsiaTheme="minorEastAsia"/>
          <w:color w:val="000000"/>
          <w:sz w:val="21"/>
          <w:lang w:eastAsia="zh-CN"/>
        </w:rPr>
        <w:t>W</w:t>
      </w:r>
      <w:r w:rsidR="001F3654">
        <w:rPr>
          <w:rFonts w:eastAsiaTheme="minorEastAsia" w:hint="eastAsia"/>
          <w:color w:val="000000"/>
          <w:sz w:val="21"/>
          <w:lang w:eastAsia="zh-CN"/>
        </w:rPr>
        <w:t xml:space="preserve">hen look back to the options, we found that A3, B3 are actually the subsets of A2, A3. </w:t>
      </w:r>
      <w:r w:rsidR="001F3654">
        <w:rPr>
          <w:rFonts w:eastAsiaTheme="minorEastAsia"/>
          <w:color w:val="000000"/>
          <w:sz w:val="21"/>
          <w:lang w:eastAsia="zh-CN"/>
        </w:rPr>
        <w:t>W</w:t>
      </w:r>
      <w:r w:rsidR="001F3654">
        <w:rPr>
          <w:rFonts w:eastAsiaTheme="minorEastAsia" w:hint="eastAsia"/>
          <w:color w:val="000000"/>
          <w:sz w:val="21"/>
          <w:lang w:eastAsia="zh-CN"/>
        </w:rPr>
        <w:t xml:space="preserve">hich means, if </w:t>
      </w:r>
      <w:r w:rsidR="00F54588">
        <w:rPr>
          <w:rFonts w:eastAsiaTheme="minorEastAsia" w:hint="eastAsia"/>
          <w:color w:val="000000"/>
          <w:sz w:val="21"/>
          <w:lang w:eastAsia="zh-CN"/>
        </w:rPr>
        <w:t xml:space="preserve">Option A2/B2 are supported, Option A3/B3 will be supported too. </w:t>
      </w:r>
      <w:r w:rsidR="00F54588">
        <w:rPr>
          <w:rFonts w:eastAsiaTheme="minorEastAsia"/>
          <w:color w:val="000000"/>
          <w:sz w:val="21"/>
          <w:lang w:eastAsia="zh-CN"/>
        </w:rPr>
        <w:t>T</w:t>
      </w:r>
      <w:r w:rsidR="00F54588">
        <w:rPr>
          <w:rFonts w:eastAsiaTheme="minorEastAsia" w:hint="eastAsia"/>
          <w:color w:val="000000"/>
          <w:sz w:val="21"/>
          <w:lang w:eastAsia="zh-CN"/>
        </w:rPr>
        <w:t xml:space="preserve">hus, down selections should be made between A2 </w:t>
      </w:r>
      <w:r w:rsidR="00F54588">
        <w:rPr>
          <w:rFonts w:eastAsiaTheme="minorEastAsia"/>
          <w:color w:val="000000"/>
          <w:sz w:val="21"/>
          <w:lang w:eastAsia="zh-CN"/>
        </w:rPr>
        <w:t>and</w:t>
      </w:r>
      <w:r w:rsidR="00F54588">
        <w:rPr>
          <w:rFonts w:eastAsiaTheme="minorEastAsia" w:hint="eastAsia"/>
          <w:color w:val="000000"/>
          <w:sz w:val="21"/>
          <w:lang w:eastAsia="zh-CN"/>
        </w:rPr>
        <w:t xml:space="preserve"> A3/B2 and B3. </w:t>
      </w:r>
    </w:p>
    <w:p w14:paraId="63F69CF0" w14:textId="37AAD801" w:rsidR="00F54588" w:rsidRPr="00F54588" w:rsidRDefault="00F54588" w:rsidP="00762CB1">
      <w:pPr>
        <w:jc w:val="both"/>
        <w:rPr>
          <w:rFonts w:eastAsiaTheme="minorEastAsia"/>
          <w:b/>
          <w:bCs/>
          <w:i/>
          <w:iCs/>
          <w:color w:val="000000"/>
          <w:sz w:val="21"/>
          <w:lang w:eastAsia="zh-CN"/>
        </w:rPr>
      </w:pPr>
      <w:r>
        <w:rPr>
          <w:rFonts w:eastAsiaTheme="minorEastAsia" w:hint="eastAsia"/>
          <w:b/>
          <w:bCs/>
          <w:i/>
          <w:iCs/>
          <w:color w:val="000000"/>
          <w:sz w:val="21"/>
          <w:lang w:eastAsia="zh-CN"/>
        </w:rPr>
        <w:t xml:space="preserve">Observation 1: Options A3/B3 are subset of Option A2/A3, thus, if A2/B2 are support, A3/B3 will be supported naturally. </w:t>
      </w:r>
    </w:p>
    <w:p w14:paraId="507AB5AA" w14:textId="256691D8" w:rsidR="000459B3" w:rsidRDefault="00E53514" w:rsidP="00762CB1">
      <w:pPr>
        <w:jc w:val="both"/>
        <w:rPr>
          <w:rFonts w:eastAsiaTheme="minorEastAsia"/>
          <w:szCs w:val="24"/>
          <w:lang w:val="en-GB" w:eastAsia="zh-CN"/>
        </w:rPr>
      </w:pPr>
      <w:r w:rsidRPr="00DC258B">
        <w:rPr>
          <w:rFonts w:eastAsiaTheme="minorEastAsia"/>
          <w:color w:val="000000"/>
          <w:sz w:val="21"/>
          <w:lang w:eastAsia="zh-CN"/>
        </w:rPr>
        <w:t>I</w:t>
      </w:r>
      <w:r w:rsidRPr="00DC258B">
        <w:rPr>
          <w:rFonts w:eastAsiaTheme="minorEastAsia" w:hint="eastAsia"/>
          <w:color w:val="000000"/>
          <w:sz w:val="21"/>
          <w:lang w:eastAsia="zh-CN"/>
        </w:rPr>
        <w:t xml:space="preserve">n the common understanding, the SSB adaptation can be applied to the </w:t>
      </w:r>
      <w:proofErr w:type="spellStart"/>
      <w:r w:rsidRPr="00DC258B">
        <w:rPr>
          <w:rFonts w:eastAsiaTheme="minorEastAsia" w:hint="eastAsia"/>
          <w:color w:val="000000"/>
          <w:sz w:val="21"/>
          <w:lang w:eastAsia="zh-CN"/>
        </w:rPr>
        <w:t>SCell</w:t>
      </w:r>
      <w:proofErr w:type="spellEnd"/>
      <w:r w:rsidRPr="00DC258B">
        <w:rPr>
          <w:rFonts w:eastAsiaTheme="minorEastAsia" w:hint="eastAsia"/>
          <w:color w:val="000000"/>
          <w:sz w:val="21"/>
          <w:lang w:eastAsia="zh-CN"/>
        </w:rPr>
        <w:t xml:space="preserve"> in multi-carrier scenario, since the legacy SSB in </w:t>
      </w:r>
      <w:proofErr w:type="spellStart"/>
      <w:r w:rsidRPr="00DC258B">
        <w:rPr>
          <w:rFonts w:eastAsiaTheme="minorEastAsia" w:hint="eastAsia"/>
          <w:color w:val="000000"/>
          <w:sz w:val="21"/>
          <w:lang w:eastAsia="zh-CN"/>
        </w:rPr>
        <w:t>PCell</w:t>
      </w:r>
      <w:proofErr w:type="spellEnd"/>
      <w:r w:rsidRPr="00DC258B">
        <w:rPr>
          <w:rFonts w:eastAsiaTheme="minorEastAsia" w:hint="eastAsia"/>
          <w:color w:val="000000"/>
          <w:sz w:val="21"/>
          <w:lang w:eastAsia="zh-CN"/>
        </w:rPr>
        <w:t xml:space="preserve"> can </w:t>
      </w:r>
      <w:r w:rsidRPr="00DC258B">
        <w:rPr>
          <w:rFonts w:eastAsiaTheme="minorEastAsia"/>
          <w:color w:val="000000"/>
          <w:sz w:val="21"/>
          <w:lang w:eastAsia="zh-CN"/>
        </w:rPr>
        <w:t>always</w:t>
      </w:r>
      <w:r w:rsidRPr="00DC258B">
        <w:rPr>
          <w:rFonts w:eastAsiaTheme="minorEastAsia" w:hint="eastAsia"/>
          <w:color w:val="000000"/>
          <w:sz w:val="21"/>
          <w:lang w:eastAsia="zh-CN"/>
        </w:rPr>
        <w:t xml:space="preserve"> </w:t>
      </w:r>
      <w:r w:rsidRPr="00DC258B">
        <w:rPr>
          <w:rFonts w:eastAsiaTheme="minorEastAsia"/>
          <w:color w:val="000000"/>
          <w:sz w:val="21"/>
          <w:lang w:eastAsia="zh-CN"/>
        </w:rPr>
        <w:t>guarantee</w:t>
      </w:r>
      <w:r w:rsidRPr="00DC258B">
        <w:rPr>
          <w:rFonts w:eastAsiaTheme="minorEastAsia" w:hint="eastAsia"/>
          <w:color w:val="000000"/>
          <w:sz w:val="21"/>
          <w:lang w:eastAsia="zh-CN"/>
        </w:rPr>
        <w:t xml:space="preserve"> </w:t>
      </w:r>
      <w:r w:rsidRPr="00DC258B">
        <w:rPr>
          <w:rFonts w:eastAsiaTheme="minorEastAsia"/>
          <w:color w:val="000000"/>
          <w:sz w:val="21"/>
          <w:lang w:eastAsia="zh-CN"/>
        </w:rPr>
        <w:t>the</w:t>
      </w:r>
      <w:r w:rsidRPr="00DC258B">
        <w:rPr>
          <w:rFonts w:eastAsiaTheme="minorEastAsia" w:hint="eastAsia"/>
          <w:color w:val="000000"/>
          <w:sz w:val="21"/>
          <w:lang w:eastAsia="zh-CN"/>
        </w:rPr>
        <w:t xml:space="preserve"> network performance. </w:t>
      </w:r>
      <w:r w:rsidR="000459B3">
        <w:rPr>
          <w:rFonts w:eastAsiaTheme="minorEastAsia" w:hint="eastAsia"/>
          <w:color w:val="000000"/>
          <w:sz w:val="21"/>
          <w:lang w:eastAsia="zh-CN"/>
        </w:rPr>
        <w:t xml:space="preserve">Besides, for UE who are in connected mode, there is no need to </w:t>
      </w:r>
      <w:r w:rsidR="001B0CAC">
        <w:rPr>
          <w:rFonts w:eastAsiaTheme="minorEastAsia" w:hint="eastAsia"/>
          <w:color w:val="000000"/>
          <w:sz w:val="21"/>
          <w:lang w:eastAsia="zh-CN"/>
        </w:rPr>
        <w:t>decode</w:t>
      </w:r>
      <w:r w:rsidR="000459B3">
        <w:rPr>
          <w:rFonts w:eastAsiaTheme="minorEastAsia" w:hint="eastAsia"/>
          <w:color w:val="000000"/>
          <w:sz w:val="21"/>
          <w:lang w:eastAsia="zh-CN"/>
        </w:rPr>
        <w:t xml:space="preserve"> SIB1 </w:t>
      </w:r>
      <w:r w:rsidR="000459B3">
        <w:rPr>
          <w:rFonts w:eastAsiaTheme="minorEastAsia"/>
          <w:color w:val="000000"/>
          <w:sz w:val="21"/>
          <w:lang w:eastAsia="zh-CN"/>
        </w:rPr>
        <w:t xml:space="preserve">for </w:t>
      </w:r>
      <w:r w:rsidR="009B4ACC">
        <w:rPr>
          <w:rFonts w:eastAsiaTheme="minorEastAsia" w:hint="eastAsia"/>
          <w:color w:val="000000"/>
          <w:sz w:val="21"/>
          <w:lang w:eastAsia="zh-CN"/>
        </w:rPr>
        <w:t xml:space="preserve">initial </w:t>
      </w:r>
      <w:r w:rsidR="00216574">
        <w:rPr>
          <w:rFonts w:eastAsiaTheme="minorEastAsia" w:hint="eastAsia"/>
          <w:color w:val="000000"/>
          <w:sz w:val="21"/>
          <w:lang w:eastAsia="zh-CN"/>
        </w:rPr>
        <w:t xml:space="preserve">random </w:t>
      </w:r>
      <w:r w:rsidR="009B4ACC">
        <w:rPr>
          <w:rFonts w:eastAsiaTheme="minorEastAsia" w:hint="eastAsia"/>
          <w:color w:val="000000"/>
          <w:sz w:val="21"/>
          <w:lang w:eastAsia="zh-CN"/>
        </w:rPr>
        <w:t>access</w:t>
      </w:r>
      <w:r w:rsidR="000459B3">
        <w:rPr>
          <w:rFonts w:eastAsiaTheme="minorEastAsia" w:hint="eastAsia"/>
          <w:color w:val="000000"/>
          <w:sz w:val="21"/>
          <w:lang w:eastAsia="zh-CN"/>
        </w:rPr>
        <w:t xml:space="preserve">, which is not transmitted in SSB, the SSB </w:t>
      </w:r>
      <w:r w:rsidR="000459B3">
        <w:rPr>
          <w:rFonts w:eastAsiaTheme="minorEastAsia"/>
          <w:color w:val="000000"/>
          <w:sz w:val="21"/>
          <w:lang w:eastAsia="zh-CN"/>
        </w:rPr>
        <w:t>adaptation</w:t>
      </w:r>
      <w:r w:rsidR="000459B3">
        <w:rPr>
          <w:rFonts w:eastAsiaTheme="minorEastAsia" w:hint="eastAsia"/>
          <w:color w:val="000000"/>
          <w:sz w:val="21"/>
          <w:lang w:eastAsia="zh-CN"/>
        </w:rPr>
        <w:t xml:space="preserve"> can also be applied. However, </w:t>
      </w:r>
      <w:r w:rsidR="007F1277">
        <w:rPr>
          <w:rFonts w:eastAsiaTheme="minorEastAsia" w:hint="eastAsia"/>
          <w:color w:val="000000"/>
          <w:sz w:val="21"/>
          <w:lang w:eastAsia="zh-CN"/>
        </w:rPr>
        <w:t xml:space="preserve">even if UE is in connected mode, UE may still need to perform DL timing and RLM/RRM measurement on </w:t>
      </w:r>
      <w:proofErr w:type="spellStart"/>
      <w:r w:rsidR="007F1277">
        <w:rPr>
          <w:rFonts w:eastAsiaTheme="minorEastAsia" w:hint="eastAsia"/>
          <w:color w:val="000000"/>
          <w:sz w:val="21"/>
          <w:lang w:eastAsia="zh-CN"/>
        </w:rPr>
        <w:t>PCell</w:t>
      </w:r>
      <w:proofErr w:type="spellEnd"/>
      <w:r w:rsidR="007F1277">
        <w:rPr>
          <w:rFonts w:eastAsiaTheme="minorEastAsia" w:hint="eastAsia"/>
          <w:color w:val="000000"/>
          <w:sz w:val="21"/>
          <w:lang w:eastAsia="zh-CN"/>
        </w:rPr>
        <w:t xml:space="preserve">, the adaptation on CD-SSB of </w:t>
      </w:r>
      <w:proofErr w:type="spellStart"/>
      <w:r w:rsidR="007F1277">
        <w:rPr>
          <w:rFonts w:eastAsiaTheme="minorEastAsia" w:hint="eastAsia"/>
          <w:color w:val="000000"/>
          <w:sz w:val="21"/>
          <w:lang w:eastAsia="zh-CN"/>
        </w:rPr>
        <w:t>PCell</w:t>
      </w:r>
      <w:proofErr w:type="spellEnd"/>
      <w:r w:rsidR="007F1277">
        <w:rPr>
          <w:rFonts w:eastAsiaTheme="minorEastAsia" w:hint="eastAsia"/>
          <w:color w:val="000000"/>
          <w:sz w:val="21"/>
          <w:lang w:eastAsia="zh-CN"/>
        </w:rPr>
        <w:t xml:space="preserve"> may result in the degradation of performance. T</w:t>
      </w:r>
      <w:r w:rsidR="007F1277">
        <w:rPr>
          <w:rFonts w:eastAsiaTheme="minorEastAsia"/>
          <w:color w:val="000000"/>
          <w:sz w:val="21"/>
          <w:lang w:eastAsia="zh-CN"/>
        </w:rPr>
        <w:t>h</w:t>
      </w:r>
      <w:r w:rsidR="007F1277">
        <w:rPr>
          <w:rFonts w:eastAsiaTheme="minorEastAsia" w:hint="eastAsia"/>
          <w:color w:val="000000"/>
          <w:sz w:val="21"/>
          <w:lang w:eastAsia="zh-CN"/>
        </w:rPr>
        <w:t xml:space="preserve">us, we think Option A1 </w:t>
      </w:r>
      <w:r w:rsidR="007F1277">
        <w:rPr>
          <w:rFonts w:eastAsiaTheme="minorEastAsia"/>
          <w:color w:val="000000"/>
          <w:sz w:val="21"/>
          <w:lang w:eastAsia="zh-CN"/>
        </w:rPr>
        <w:t>should</w:t>
      </w:r>
      <w:r w:rsidR="007F1277">
        <w:rPr>
          <w:rFonts w:eastAsiaTheme="minorEastAsia" w:hint="eastAsia"/>
          <w:color w:val="000000"/>
          <w:sz w:val="21"/>
          <w:lang w:eastAsia="zh-CN"/>
        </w:rPr>
        <w:t xml:space="preserve"> not be supported for </w:t>
      </w:r>
      <w:r w:rsidR="00FC4DA6" w:rsidRPr="00710DDD">
        <w:rPr>
          <w:rFonts w:eastAsia="Batang"/>
          <w:szCs w:val="24"/>
          <w:lang w:val="en-GB" w:eastAsia="zh-CN"/>
        </w:rPr>
        <w:t xml:space="preserve">NES-capable UE’s </w:t>
      </w:r>
      <w:proofErr w:type="spellStart"/>
      <w:r w:rsidR="00FC4DA6" w:rsidRPr="00710DDD">
        <w:rPr>
          <w:rFonts w:eastAsia="Batang"/>
          <w:szCs w:val="24"/>
          <w:lang w:val="en-GB" w:eastAsia="zh-CN"/>
        </w:rPr>
        <w:t>PCell</w:t>
      </w:r>
      <w:proofErr w:type="spellEnd"/>
      <w:r w:rsidR="00FC4DA6">
        <w:rPr>
          <w:rFonts w:eastAsiaTheme="minorEastAsia" w:hint="eastAsia"/>
          <w:szCs w:val="24"/>
          <w:lang w:val="en-GB" w:eastAsia="zh-CN"/>
        </w:rPr>
        <w:t>.</w:t>
      </w:r>
    </w:p>
    <w:p w14:paraId="52597DEE" w14:textId="3EDE5A83" w:rsidR="00E53514" w:rsidRPr="00DC258B" w:rsidRDefault="00E53514" w:rsidP="00E53514">
      <w:pPr>
        <w:jc w:val="both"/>
        <w:rPr>
          <w:rFonts w:eastAsiaTheme="minorEastAsia"/>
          <w:b/>
          <w:bCs/>
          <w:i/>
          <w:iCs/>
          <w:color w:val="000000"/>
          <w:sz w:val="21"/>
          <w:lang w:eastAsia="zh-CN"/>
        </w:rPr>
      </w:pPr>
      <w:r w:rsidRPr="00DC258B">
        <w:rPr>
          <w:rFonts w:eastAsiaTheme="minorEastAsia" w:hint="eastAsia"/>
          <w:b/>
          <w:bCs/>
          <w:i/>
          <w:iCs/>
          <w:color w:val="000000"/>
          <w:sz w:val="21"/>
          <w:lang w:eastAsia="zh-CN"/>
        </w:rPr>
        <w:t xml:space="preserve">Proposal </w:t>
      </w:r>
      <w:r w:rsidR="00A82A13">
        <w:rPr>
          <w:rFonts w:eastAsiaTheme="minorEastAsia"/>
          <w:b/>
          <w:bCs/>
          <w:i/>
          <w:iCs/>
          <w:color w:val="000000"/>
          <w:sz w:val="21"/>
          <w:lang w:eastAsia="zh-CN"/>
        </w:rPr>
        <w:t>1</w:t>
      </w:r>
      <w:r w:rsidRPr="00DC258B">
        <w:rPr>
          <w:rFonts w:eastAsiaTheme="minorEastAsia" w:hint="eastAsia"/>
          <w:b/>
          <w:bCs/>
          <w:i/>
          <w:iCs/>
          <w:color w:val="000000"/>
          <w:sz w:val="21"/>
          <w:lang w:eastAsia="zh-CN"/>
        </w:rPr>
        <w:t xml:space="preserve">: </w:t>
      </w:r>
      <w:r w:rsidR="00F01D4B">
        <w:rPr>
          <w:rFonts w:eastAsiaTheme="minorEastAsia" w:hint="eastAsia"/>
          <w:b/>
          <w:bCs/>
          <w:i/>
          <w:iCs/>
          <w:color w:val="000000"/>
          <w:sz w:val="21"/>
          <w:lang w:eastAsia="zh-CN"/>
        </w:rPr>
        <w:t>Deprioritize</w:t>
      </w:r>
      <w:r w:rsidR="00FC4DA6">
        <w:rPr>
          <w:rFonts w:eastAsiaTheme="minorEastAsia" w:hint="eastAsia"/>
          <w:b/>
          <w:bCs/>
          <w:i/>
          <w:iCs/>
          <w:color w:val="000000"/>
          <w:sz w:val="21"/>
          <w:lang w:eastAsia="zh-CN"/>
        </w:rPr>
        <w:t xml:space="preserve"> Option A1, i.e., adaptation for CD-SSB of </w:t>
      </w:r>
      <w:proofErr w:type="spellStart"/>
      <w:r w:rsidR="00FC4DA6">
        <w:rPr>
          <w:rFonts w:eastAsiaTheme="minorEastAsia" w:hint="eastAsia"/>
          <w:b/>
          <w:bCs/>
          <w:i/>
          <w:iCs/>
          <w:color w:val="000000"/>
          <w:sz w:val="21"/>
          <w:lang w:eastAsia="zh-CN"/>
        </w:rPr>
        <w:t>PCell</w:t>
      </w:r>
      <w:proofErr w:type="spellEnd"/>
      <w:r w:rsidR="00FC4DA6">
        <w:rPr>
          <w:rFonts w:eastAsiaTheme="minorEastAsia" w:hint="eastAsia"/>
          <w:b/>
          <w:bCs/>
          <w:i/>
          <w:iCs/>
          <w:color w:val="000000"/>
          <w:sz w:val="21"/>
          <w:lang w:eastAsia="zh-CN"/>
        </w:rPr>
        <w:t xml:space="preserve"> (connected mode), for Rel-19 NES-capable UEs.</w:t>
      </w:r>
    </w:p>
    <w:p w14:paraId="28CC9E21" w14:textId="7D1313F5" w:rsidR="00A30345" w:rsidRDefault="00FC4DA6" w:rsidP="00E53514">
      <w:pPr>
        <w:jc w:val="both"/>
        <w:rPr>
          <w:rFonts w:eastAsiaTheme="minorEastAsia"/>
          <w:color w:val="000000"/>
          <w:sz w:val="21"/>
          <w:lang w:eastAsia="zh-CN"/>
        </w:rPr>
      </w:pPr>
      <w:r>
        <w:rPr>
          <w:rFonts w:eastAsiaTheme="minorEastAsia" w:hint="eastAsia"/>
          <w:color w:val="000000"/>
          <w:sz w:val="21"/>
          <w:lang w:eastAsia="zh-CN"/>
        </w:rPr>
        <w:t xml:space="preserve">For the other Options, since there are more than one UEs camping on one Cell, which means </w:t>
      </w:r>
      <w:proofErr w:type="spellStart"/>
      <w:r>
        <w:rPr>
          <w:rFonts w:eastAsiaTheme="minorEastAsia" w:hint="eastAsia"/>
          <w:color w:val="000000"/>
          <w:sz w:val="21"/>
          <w:lang w:eastAsia="zh-CN"/>
        </w:rPr>
        <w:t>SCell</w:t>
      </w:r>
      <w:proofErr w:type="spellEnd"/>
      <w:r>
        <w:rPr>
          <w:rFonts w:eastAsiaTheme="minorEastAsia" w:hint="eastAsia"/>
          <w:color w:val="000000"/>
          <w:sz w:val="21"/>
          <w:lang w:eastAsia="zh-CN"/>
        </w:rPr>
        <w:t xml:space="preserve"> for one UE may be </w:t>
      </w:r>
      <w:proofErr w:type="spellStart"/>
      <w:r>
        <w:rPr>
          <w:rFonts w:eastAsiaTheme="minorEastAsia" w:hint="eastAsia"/>
          <w:color w:val="000000"/>
          <w:sz w:val="21"/>
          <w:lang w:eastAsia="zh-CN"/>
        </w:rPr>
        <w:t>PCell</w:t>
      </w:r>
      <w:proofErr w:type="spellEnd"/>
      <w:r>
        <w:rPr>
          <w:rFonts w:eastAsiaTheme="minorEastAsia" w:hint="eastAsia"/>
          <w:color w:val="000000"/>
          <w:sz w:val="21"/>
          <w:lang w:eastAsia="zh-CN"/>
        </w:rPr>
        <w:t xml:space="preserve"> for other UE</w:t>
      </w:r>
      <w:r w:rsidR="00C544B4">
        <w:rPr>
          <w:rFonts w:eastAsiaTheme="minorEastAsia" w:hint="eastAsia"/>
          <w:color w:val="000000"/>
          <w:sz w:val="21"/>
          <w:lang w:eastAsia="zh-CN"/>
        </w:rPr>
        <w:t>s</w:t>
      </w:r>
      <w:r>
        <w:rPr>
          <w:rFonts w:eastAsiaTheme="minorEastAsia" w:hint="eastAsia"/>
          <w:color w:val="000000"/>
          <w:sz w:val="21"/>
          <w:lang w:eastAsia="zh-CN"/>
        </w:rPr>
        <w:t>.</w:t>
      </w:r>
      <w:r w:rsidR="00141DA0">
        <w:rPr>
          <w:rFonts w:eastAsiaTheme="minorEastAsia" w:hint="eastAsia"/>
          <w:color w:val="000000"/>
          <w:sz w:val="21"/>
          <w:lang w:eastAsia="zh-CN"/>
        </w:rPr>
        <w:t xml:space="preserve"> </w:t>
      </w:r>
      <w:r w:rsidR="00C544B4">
        <w:rPr>
          <w:rFonts w:eastAsiaTheme="minorEastAsia" w:hint="eastAsia"/>
          <w:color w:val="000000"/>
          <w:sz w:val="21"/>
          <w:lang w:eastAsia="zh-CN"/>
        </w:rPr>
        <w:t>T</w:t>
      </w:r>
      <w:r w:rsidR="00C544B4">
        <w:rPr>
          <w:rFonts w:eastAsiaTheme="minorEastAsia"/>
          <w:color w:val="000000"/>
          <w:sz w:val="21"/>
          <w:lang w:eastAsia="zh-CN"/>
        </w:rPr>
        <w:t>h</w:t>
      </w:r>
      <w:r w:rsidR="00C544B4">
        <w:rPr>
          <w:rFonts w:eastAsiaTheme="minorEastAsia" w:hint="eastAsia"/>
          <w:color w:val="000000"/>
          <w:sz w:val="21"/>
          <w:lang w:eastAsia="zh-CN"/>
        </w:rPr>
        <w:t>us</w:t>
      </w:r>
      <w:r w:rsidR="00A30345">
        <w:rPr>
          <w:rFonts w:eastAsiaTheme="minorEastAsia" w:hint="eastAsia"/>
          <w:color w:val="000000"/>
          <w:sz w:val="21"/>
          <w:lang w:eastAsia="zh-CN"/>
        </w:rPr>
        <w:t>,</w:t>
      </w:r>
      <w:r w:rsidR="00C544B4">
        <w:rPr>
          <w:rFonts w:eastAsiaTheme="minorEastAsia" w:hint="eastAsia"/>
          <w:color w:val="000000"/>
          <w:sz w:val="21"/>
          <w:lang w:eastAsia="zh-CN"/>
        </w:rPr>
        <w:t xml:space="preserve"> </w:t>
      </w:r>
      <w:r w:rsidR="00A30345">
        <w:rPr>
          <w:rFonts w:eastAsiaTheme="minorEastAsia" w:hint="eastAsia"/>
          <w:color w:val="000000"/>
          <w:sz w:val="21"/>
          <w:lang w:eastAsia="zh-CN"/>
        </w:rPr>
        <w:t xml:space="preserve">if </w:t>
      </w:r>
      <w:r w:rsidR="00C544B4">
        <w:rPr>
          <w:rFonts w:eastAsiaTheme="minorEastAsia" w:hint="eastAsia"/>
          <w:color w:val="000000"/>
          <w:sz w:val="21"/>
          <w:lang w:eastAsia="zh-CN"/>
        </w:rPr>
        <w:t xml:space="preserve">SSB adaptation is </w:t>
      </w:r>
      <w:r w:rsidR="00C544B4">
        <w:rPr>
          <w:rFonts w:eastAsiaTheme="minorEastAsia"/>
          <w:color w:val="000000"/>
          <w:sz w:val="21"/>
          <w:lang w:eastAsia="zh-CN"/>
        </w:rPr>
        <w:t>applied</w:t>
      </w:r>
      <w:r w:rsidR="00C544B4">
        <w:rPr>
          <w:rFonts w:eastAsiaTheme="minorEastAsia" w:hint="eastAsia"/>
          <w:color w:val="000000"/>
          <w:sz w:val="21"/>
          <w:lang w:eastAsia="zh-CN"/>
        </w:rPr>
        <w:t xml:space="preserve"> to CD-SSBs</w:t>
      </w:r>
      <w:r w:rsidR="00A30345">
        <w:rPr>
          <w:rFonts w:eastAsiaTheme="minorEastAsia" w:hint="eastAsia"/>
          <w:color w:val="000000"/>
          <w:sz w:val="21"/>
          <w:lang w:eastAsia="zh-CN"/>
        </w:rPr>
        <w:t xml:space="preserve"> on </w:t>
      </w:r>
      <w:proofErr w:type="spellStart"/>
      <w:r w:rsidR="00A30345">
        <w:rPr>
          <w:rFonts w:eastAsiaTheme="minorEastAsia" w:hint="eastAsia"/>
          <w:color w:val="000000"/>
          <w:sz w:val="21"/>
          <w:lang w:eastAsia="zh-CN"/>
        </w:rPr>
        <w:t>SCell</w:t>
      </w:r>
      <w:proofErr w:type="spellEnd"/>
      <w:r w:rsidR="00C544B4">
        <w:rPr>
          <w:rFonts w:eastAsiaTheme="minorEastAsia" w:hint="eastAsia"/>
          <w:color w:val="000000"/>
          <w:sz w:val="21"/>
          <w:lang w:eastAsia="zh-CN"/>
        </w:rPr>
        <w:t xml:space="preserve">, </w:t>
      </w:r>
      <w:r w:rsidR="00A30345">
        <w:rPr>
          <w:rFonts w:eastAsiaTheme="minorEastAsia" w:hint="eastAsia"/>
          <w:color w:val="000000"/>
          <w:sz w:val="21"/>
          <w:lang w:eastAsia="zh-CN"/>
        </w:rPr>
        <w:t xml:space="preserve">it may have impact on the CD-SSBs on </w:t>
      </w:r>
      <w:proofErr w:type="spellStart"/>
      <w:r w:rsidR="00A30345">
        <w:rPr>
          <w:rFonts w:eastAsiaTheme="minorEastAsia" w:hint="eastAsia"/>
          <w:color w:val="000000"/>
          <w:sz w:val="21"/>
          <w:lang w:eastAsia="zh-CN"/>
        </w:rPr>
        <w:t>PCell</w:t>
      </w:r>
      <w:proofErr w:type="spellEnd"/>
      <w:r w:rsidR="00A30345">
        <w:rPr>
          <w:rFonts w:eastAsiaTheme="minorEastAsia" w:hint="eastAsia"/>
          <w:color w:val="000000"/>
          <w:sz w:val="21"/>
          <w:lang w:eastAsia="zh-CN"/>
        </w:rPr>
        <w:t xml:space="preserve"> also, which should be further discussed. </w:t>
      </w:r>
      <w:r w:rsidR="00A30345">
        <w:rPr>
          <w:rFonts w:eastAsiaTheme="minorEastAsia"/>
          <w:color w:val="000000"/>
          <w:sz w:val="21"/>
          <w:lang w:eastAsia="zh-CN"/>
        </w:rPr>
        <w:t>E</w:t>
      </w:r>
      <w:r w:rsidR="00A30345">
        <w:rPr>
          <w:rFonts w:eastAsiaTheme="minorEastAsia" w:hint="eastAsia"/>
          <w:color w:val="000000"/>
          <w:sz w:val="21"/>
          <w:lang w:eastAsia="zh-CN"/>
        </w:rPr>
        <w:t xml:space="preserve">ven if such mechanism is supported, network may need to think twice before configuring the SSB adaptation in </w:t>
      </w:r>
      <w:r w:rsidR="005B6983">
        <w:rPr>
          <w:rFonts w:eastAsiaTheme="minorEastAsia" w:hint="eastAsia"/>
          <w:color w:val="000000"/>
          <w:sz w:val="21"/>
          <w:lang w:eastAsia="zh-CN"/>
        </w:rPr>
        <w:t>practical</w:t>
      </w:r>
      <w:r w:rsidR="00A30345">
        <w:rPr>
          <w:rFonts w:eastAsiaTheme="minorEastAsia" w:hint="eastAsia"/>
          <w:color w:val="000000"/>
          <w:sz w:val="21"/>
          <w:lang w:eastAsia="zh-CN"/>
        </w:rPr>
        <w:t xml:space="preserve"> network. </w:t>
      </w:r>
      <w:r w:rsidR="00A30345">
        <w:rPr>
          <w:rFonts w:eastAsiaTheme="minorEastAsia"/>
          <w:color w:val="000000"/>
          <w:sz w:val="21"/>
          <w:lang w:eastAsia="zh-CN"/>
        </w:rPr>
        <w:t>B</w:t>
      </w:r>
      <w:r w:rsidR="00A30345">
        <w:rPr>
          <w:rFonts w:eastAsiaTheme="minorEastAsia" w:hint="eastAsia"/>
          <w:color w:val="000000"/>
          <w:sz w:val="21"/>
          <w:lang w:eastAsia="zh-CN"/>
        </w:rPr>
        <w:t>ut for the other Options, we think they can be supported first</w:t>
      </w:r>
      <w:r w:rsidR="0091655C">
        <w:rPr>
          <w:rFonts w:eastAsiaTheme="minorEastAsia" w:hint="eastAsia"/>
          <w:color w:val="000000"/>
          <w:sz w:val="21"/>
          <w:lang w:eastAsia="zh-CN"/>
        </w:rPr>
        <w:t>ly</w:t>
      </w:r>
      <w:r w:rsidR="00A30345">
        <w:rPr>
          <w:rFonts w:eastAsiaTheme="minorEastAsia" w:hint="eastAsia"/>
          <w:color w:val="000000"/>
          <w:sz w:val="21"/>
          <w:lang w:eastAsia="zh-CN"/>
        </w:rPr>
        <w:t xml:space="preserve">.  </w:t>
      </w:r>
    </w:p>
    <w:p w14:paraId="0BB53600" w14:textId="4B20CF81" w:rsidR="00A30345" w:rsidRPr="00A30345" w:rsidRDefault="00A30345" w:rsidP="00E53514">
      <w:pPr>
        <w:jc w:val="both"/>
        <w:rPr>
          <w:rFonts w:eastAsiaTheme="minorEastAsia"/>
          <w:b/>
          <w:bCs/>
          <w:i/>
          <w:iCs/>
          <w:color w:val="000000"/>
          <w:sz w:val="21"/>
          <w:lang w:eastAsia="zh-CN"/>
        </w:rPr>
      </w:pPr>
      <w:r>
        <w:rPr>
          <w:rFonts w:eastAsiaTheme="minorEastAsia" w:hint="eastAsia"/>
          <w:b/>
          <w:bCs/>
          <w:i/>
          <w:iCs/>
          <w:color w:val="000000"/>
          <w:sz w:val="21"/>
          <w:lang w:eastAsia="zh-CN"/>
        </w:rPr>
        <w:t>Proposal 2: At least support Option A2</w:t>
      </w:r>
      <w:r w:rsidR="00F54588">
        <w:rPr>
          <w:rFonts w:eastAsiaTheme="minorEastAsia" w:hint="eastAsia"/>
          <w:b/>
          <w:bCs/>
          <w:i/>
          <w:iCs/>
          <w:color w:val="000000"/>
          <w:sz w:val="21"/>
          <w:lang w:eastAsia="zh-CN"/>
        </w:rPr>
        <w:t xml:space="preserve"> and B2</w:t>
      </w:r>
      <w:r>
        <w:rPr>
          <w:rFonts w:eastAsiaTheme="minorEastAsia" w:hint="eastAsia"/>
          <w:b/>
          <w:bCs/>
          <w:i/>
          <w:iCs/>
          <w:color w:val="000000"/>
          <w:sz w:val="21"/>
          <w:lang w:eastAsia="zh-CN"/>
        </w:rPr>
        <w:t xml:space="preserve"> for SSB adaptation for Rel-NES capable UEs.</w:t>
      </w:r>
    </w:p>
    <w:p w14:paraId="4E40EDD3" w14:textId="6636060C" w:rsidR="00E53514" w:rsidRPr="00DC258B" w:rsidRDefault="00A30345" w:rsidP="00E53514">
      <w:pPr>
        <w:jc w:val="both"/>
        <w:rPr>
          <w:rFonts w:eastAsiaTheme="minorEastAsia"/>
          <w:color w:val="000000"/>
          <w:sz w:val="21"/>
          <w:lang w:eastAsia="zh-CN"/>
        </w:rPr>
      </w:pPr>
      <w:r>
        <w:rPr>
          <w:rFonts w:eastAsiaTheme="minorEastAsia" w:hint="eastAsia"/>
          <w:color w:val="000000"/>
          <w:sz w:val="21"/>
          <w:lang w:eastAsia="zh-CN"/>
        </w:rPr>
        <w:t>Also, if A2 can be supported, for connected UEs with single carrier, SSB adaptation can also be supported</w:t>
      </w:r>
      <w:r w:rsidRPr="00DC258B">
        <w:rPr>
          <w:rFonts w:eastAsiaTheme="minorEastAsia" w:hint="eastAsia"/>
          <w:color w:val="000000"/>
          <w:sz w:val="21"/>
          <w:lang w:eastAsia="zh-CN"/>
        </w:rPr>
        <w:t>, at least for the low load network</w:t>
      </w:r>
      <w:r>
        <w:rPr>
          <w:rFonts w:eastAsiaTheme="minorEastAsia" w:hint="eastAsia"/>
          <w:color w:val="000000"/>
          <w:sz w:val="21"/>
          <w:lang w:eastAsia="zh-CN"/>
        </w:rPr>
        <w:t xml:space="preserve"> in Rel-19 NES</w:t>
      </w:r>
      <w:r w:rsidRPr="00DC258B">
        <w:rPr>
          <w:rFonts w:eastAsiaTheme="minorEastAsia" w:hint="eastAsia"/>
          <w:color w:val="000000"/>
          <w:sz w:val="21"/>
          <w:lang w:eastAsia="zh-CN"/>
        </w:rPr>
        <w:t>.</w:t>
      </w:r>
      <w:r w:rsidR="001F3654">
        <w:rPr>
          <w:rFonts w:eastAsiaTheme="minorEastAsia" w:hint="eastAsia"/>
          <w:color w:val="000000"/>
          <w:sz w:val="21"/>
          <w:lang w:eastAsia="zh-CN"/>
        </w:rPr>
        <w:t xml:space="preserve"> T</w:t>
      </w:r>
      <w:r w:rsidR="00E53514" w:rsidRPr="00DC258B">
        <w:rPr>
          <w:rFonts w:eastAsiaTheme="minorEastAsia" w:hint="eastAsia"/>
          <w:color w:val="000000"/>
          <w:sz w:val="21"/>
          <w:lang w:eastAsia="zh-CN"/>
        </w:rPr>
        <w:t xml:space="preserve">he spec impact of </w:t>
      </w:r>
      <w:r w:rsidR="001F3654">
        <w:rPr>
          <w:rFonts w:eastAsiaTheme="minorEastAsia" w:hint="eastAsia"/>
          <w:color w:val="000000"/>
          <w:sz w:val="21"/>
          <w:lang w:eastAsia="zh-CN"/>
        </w:rPr>
        <w:t>NCD-</w:t>
      </w:r>
      <w:r w:rsidR="00E53514" w:rsidRPr="00DC258B">
        <w:rPr>
          <w:rFonts w:eastAsiaTheme="minorEastAsia" w:hint="eastAsia"/>
          <w:color w:val="000000"/>
          <w:sz w:val="21"/>
          <w:lang w:eastAsia="zh-CN"/>
        </w:rPr>
        <w:t xml:space="preserve">SSB adaptation </w:t>
      </w:r>
      <w:r w:rsidR="001F3654">
        <w:rPr>
          <w:rFonts w:eastAsiaTheme="minorEastAsia" w:hint="eastAsia"/>
          <w:color w:val="000000"/>
          <w:sz w:val="21"/>
          <w:lang w:eastAsia="zh-CN"/>
        </w:rPr>
        <w:t xml:space="preserve">for connected </w:t>
      </w:r>
      <w:r w:rsidR="00E53514" w:rsidRPr="00DC258B">
        <w:rPr>
          <w:rFonts w:eastAsiaTheme="minorEastAsia" w:hint="eastAsia"/>
          <w:color w:val="000000"/>
          <w:sz w:val="21"/>
          <w:lang w:eastAsia="zh-CN"/>
        </w:rPr>
        <w:t xml:space="preserve">on single </w:t>
      </w:r>
      <w:r w:rsidR="001F3654">
        <w:rPr>
          <w:rFonts w:eastAsiaTheme="minorEastAsia" w:hint="eastAsia"/>
          <w:color w:val="000000"/>
          <w:sz w:val="21"/>
          <w:lang w:eastAsia="zh-CN"/>
        </w:rPr>
        <w:t xml:space="preserve">carrier </w:t>
      </w:r>
      <w:r w:rsidR="00E53514" w:rsidRPr="00DC258B">
        <w:rPr>
          <w:rFonts w:eastAsiaTheme="minorEastAsia" w:hint="eastAsia"/>
          <w:color w:val="000000"/>
          <w:sz w:val="21"/>
          <w:lang w:eastAsia="zh-CN"/>
        </w:rPr>
        <w:t xml:space="preserve">and </w:t>
      </w:r>
      <w:proofErr w:type="spellStart"/>
      <w:r w:rsidR="001F3654">
        <w:rPr>
          <w:rFonts w:eastAsiaTheme="minorEastAsia" w:hint="eastAsia"/>
          <w:color w:val="000000"/>
          <w:sz w:val="21"/>
          <w:lang w:eastAsia="zh-CN"/>
        </w:rPr>
        <w:t>PCell</w:t>
      </w:r>
      <w:proofErr w:type="spellEnd"/>
      <w:r w:rsidR="001F3654">
        <w:rPr>
          <w:rFonts w:eastAsiaTheme="minorEastAsia" w:hint="eastAsia"/>
          <w:color w:val="000000"/>
          <w:sz w:val="21"/>
          <w:lang w:eastAsia="zh-CN"/>
        </w:rPr>
        <w:t xml:space="preserve"> of </w:t>
      </w:r>
      <w:r w:rsidR="00E53514" w:rsidRPr="00DC258B">
        <w:rPr>
          <w:rFonts w:eastAsiaTheme="minorEastAsia" w:hint="eastAsia"/>
          <w:color w:val="000000"/>
          <w:sz w:val="21"/>
          <w:lang w:eastAsia="zh-CN"/>
        </w:rPr>
        <w:t xml:space="preserve">multi-carrier scenario can be similar. </w:t>
      </w:r>
      <w:r w:rsidR="00E53514" w:rsidRPr="00DC258B">
        <w:rPr>
          <w:rFonts w:eastAsiaTheme="minorEastAsia"/>
          <w:color w:val="000000"/>
          <w:sz w:val="21"/>
          <w:lang w:eastAsia="zh-CN"/>
        </w:rPr>
        <w:t>T</w:t>
      </w:r>
      <w:r w:rsidR="00E53514" w:rsidRPr="00DC258B">
        <w:rPr>
          <w:rFonts w:eastAsiaTheme="minorEastAsia" w:hint="eastAsia"/>
          <w:color w:val="000000"/>
          <w:sz w:val="21"/>
          <w:lang w:eastAsia="zh-CN"/>
        </w:rPr>
        <w:t xml:space="preserve">hus, introducing </w:t>
      </w:r>
      <w:r w:rsidR="001F3654">
        <w:rPr>
          <w:rFonts w:eastAsiaTheme="minorEastAsia" w:hint="eastAsia"/>
          <w:color w:val="000000"/>
          <w:sz w:val="21"/>
          <w:lang w:eastAsia="zh-CN"/>
        </w:rPr>
        <w:t>NCD-</w:t>
      </w:r>
      <w:r w:rsidR="00E53514" w:rsidRPr="00DC258B">
        <w:rPr>
          <w:rFonts w:eastAsiaTheme="minorEastAsia" w:hint="eastAsia"/>
          <w:color w:val="000000"/>
          <w:sz w:val="21"/>
          <w:lang w:eastAsia="zh-CN"/>
        </w:rPr>
        <w:t xml:space="preserve">SSB </w:t>
      </w:r>
      <w:r w:rsidR="00E53514" w:rsidRPr="00DC258B">
        <w:rPr>
          <w:rFonts w:eastAsiaTheme="minorEastAsia"/>
          <w:color w:val="000000"/>
          <w:sz w:val="21"/>
          <w:lang w:eastAsia="zh-CN"/>
        </w:rPr>
        <w:t>adaptation</w:t>
      </w:r>
      <w:r w:rsidR="00E53514" w:rsidRPr="00DC258B">
        <w:rPr>
          <w:rFonts w:eastAsiaTheme="minorEastAsia" w:hint="eastAsia"/>
          <w:color w:val="000000"/>
          <w:sz w:val="21"/>
          <w:lang w:eastAsia="zh-CN"/>
        </w:rPr>
        <w:t xml:space="preserve"> for single carrier scenario is feasible.</w:t>
      </w:r>
    </w:p>
    <w:p w14:paraId="2BF093BE" w14:textId="67513B85" w:rsidR="00E53514" w:rsidRPr="00DC258B" w:rsidRDefault="00E53514" w:rsidP="00E53514">
      <w:pPr>
        <w:jc w:val="both"/>
        <w:rPr>
          <w:rFonts w:eastAsiaTheme="minorEastAsia"/>
          <w:b/>
          <w:bCs/>
          <w:i/>
          <w:iCs/>
          <w:color w:val="000000"/>
          <w:sz w:val="21"/>
          <w:lang w:eastAsia="zh-CN"/>
        </w:rPr>
      </w:pPr>
      <w:r w:rsidRPr="00DC258B">
        <w:rPr>
          <w:rFonts w:eastAsiaTheme="minorEastAsia" w:hint="eastAsia"/>
          <w:b/>
          <w:bCs/>
          <w:i/>
          <w:iCs/>
          <w:color w:val="000000"/>
          <w:sz w:val="21"/>
          <w:lang w:eastAsia="zh-CN"/>
        </w:rPr>
        <w:t xml:space="preserve">Proposal </w:t>
      </w:r>
      <w:r w:rsidR="001F3654">
        <w:rPr>
          <w:rFonts w:eastAsiaTheme="minorEastAsia" w:hint="eastAsia"/>
          <w:b/>
          <w:bCs/>
          <w:i/>
          <w:iCs/>
          <w:color w:val="000000"/>
          <w:sz w:val="21"/>
          <w:lang w:eastAsia="zh-CN"/>
        </w:rPr>
        <w:t>3</w:t>
      </w:r>
      <w:r w:rsidRPr="00DC258B">
        <w:rPr>
          <w:rFonts w:eastAsiaTheme="minorEastAsia" w:hint="eastAsia"/>
          <w:b/>
          <w:bCs/>
          <w:i/>
          <w:iCs/>
          <w:color w:val="000000"/>
          <w:sz w:val="21"/>
          <w:lang w:eastAsia="zh-CN"/>
        </w:rPr>
        <w:t xml:space="preserve">: </w:t>
      </w:r>
      <w:r w:rsidR="001F3654">
        <w:rPr>
          <w:rFonts w:eastAsiaTheme="minorEastAsia" w:hint="eastAsia"/>
          <w:b/>
          <w:bCs/>
          <w:i/>
          <w:iCs/>
          <w:color w:val="000000"/>
          <w:sz w:val="21"/>
          <w:lang w:eastAsia="zh-CN"/>
        </w:rPr>
        <w:t>NCD-SSB adaptation for UE in connected mode in single carrier scenario can also be supported if A2</w:t>
      </w:r>
      <w:r w:rsidR="00F54588">
        <w:rPr>
          <w:rFonts w:eastAsiaTheme="minorEastAsia" w:hint="eastAsia"/>
          <w:b/>
          <w:bCs/>
          <w:i/>
          <w:iCs/>
          <w:color w:val="000000"/>
          <w:sz w:val="21"/>
          <w:lang w:eastAsia="zh-CN"/>
        </w:rPr>
        <w:t xml:space="preserve"> is</w:t>
      </w:r>
      <w:r w:rsidR="001F3654">
        <w:rPr>
          <w:rFonts w:eastAsiaTheme="minorEastAsia" w:hint="eastAsia"/>
          <w:b/>
          <w:bCs/>
          <w:i/>
          <w:iCs/>
          <w:color w:val="000000"/>
          <w:sz w:val="21"/>
          <w:lang w:eastAsia="zh-CN"/>
        </w:rPr>
        <w:t xml:space="preserve"> supported.</w:t>
      </w:r>
    </w:p>
    <w:p w14:paraId="4A119074" w14:textId="52EA0D62" w:rsidR="00BF0E4A" w:rsidRPr="00DC258B" w:rsidRDefault="0036517A" w:rsidP="00BF0E4A">
      <w:pPr>
        <w:jc w:val="both"/>
        <w:rPr>
          <w:rFonts w:eastAsiaTheme="minorEastAsia"/>
          <w:sz w:val="21"/>
        </w:rPr>
      </w:pPr>
      <w:r w:rsidRPr="00DC258B">
        <w:rPr>
          <w:rFonts w:eastAsiaTheme="minorEastAsia"/>
          <w:sz w:val="21"/>
          <w:lang w:eastAsia="zh-CN"/>
        </w:rPr>
        <w:t>A</w:t>
      </w:r>
      <w:r w:rsidRPr="00DC258B">
        <w:rPr>
          <w:rFonts w:eastAsiaTheme="minorEastAsia" w:hint="eastAsia"/>
          <w:sz w:val="21"/>
          <w:lang w:eastAsia="zh-CN"/>
        </w:rPr>
        <w:t xml:space="preserve">daptation of SSB </w:t>
      </w:r>
      <w:r w:rsidRPr="00DC258B">
        <w:rPr>
          <w:rFonts w:eastAsiaTheme="minorEastAsia"/>
          <w:sz w:val="21"/>
          <w:lang w:eastAsia="zh-CN"/>
        </w:rPr>
        <w:t>periodicity</w:t>
      </w:r>
      <w:r w:rsidRPr="00DC258B">
        <w:rPr>
          <w:rFonts w:eastAsiaTheme="minorEastAsia" w:hint="eastAsia"/>
          <w:sz w:val="21"/>
          <w:lang w:eastAsia="zh-CN"/>
        </w:rPr>
        <w:t xml:space="preserve"> is the one of the most straightforward methods to achieve the SSB adaptation in time domain. </w:t>
      </w:r>
      <w:r w:rsidRPr="00DC258B">
        <w:rPr>
          <w:rFonts w:eastAsiaTheme="minorEastAsia"/>
          <w:sz w:val="21"/>
          <w:lang w:eastAsia="zh-CN"/>
        </w:rPr>
        <w:t>I</w:t>
      </w:r>
      <w:r w:rsidRPr="00DC258B">
        <w:rPr>
          <w:rFonts w:eastAsiaTheme="minorEastAsia" w:hint="eastAsia"/>
          <w:sz w:val="21"/>
          <w:lang w:eastAsia="zh-CN"/>
        </w:rPr>
        <w:t>f so, as long as the SSB periodicity can be adjusted in time</w:t>
      </w:r>
      <w:r w:rsidR="00BF0E4A" w:rsidRPr="00DC258B">
        <w:rPr>
          <w:rFonts w:eastAsiaTheme="minorEastAsia"/>
          <w:sz w:val="21"/>
        </w:rPr>
        <w:t>, the longer periodicity of SSB can be considered</w:t>
      </w:r>
      <w:r w:rsidRPr="00DC258B">
        <w:rPr>
          <w:rFonts w:eastAsiaTheme="minorEastAsia" w:hint="eastAsia"/>
          <w:sz w:val="21"/>
          <w:lang w:eastAsia="zh-CN"/>
        </w:rPr>
        <w:t xml:space="preserve"> </w:t>
      </w:r>
      <w:r w:rsidR="00E261B3" w:rsidRPr="00DC258B">
        <w:rPr>
          <w:rFonts w:eastAsiaTheme="minorEastAsia"/>
          <w:sz w:val="21"/>
          <w:lang w:eastAsia="zh-CN"/>
        </w:rPr>
        <w:t>t</w:t>
      </w:r>
      <w:r w:rsidRPr="00DC258B">
        <w:rPr>
          <w:rFonts w:eastAsiaTheme="minorEastAsia"/>
          <w:sz w:val="21"/>
        </w:rPr>
        <w:t>o achieve larger NES gain with SSB adaptation</w:t>
      </w:r>
      <w:r w:rsidR="00BF0E4A" w:rsidRPr="00DC258B">
        <w:rPr>
          <w:rFonts w:eastAsiaTheme="minorEastAsia"/>
          <w:sz w:val="21"/>
        </w:rPr>
        <w:t xml:space="preserve">. </w:t>
      </w:r>
      <w:r w:rsidR="003345D2">
        <w:rPr>
          <w:rFonts w:eastAsiaTheme="minorEastAsia"/>
          <w:sz w:val="21"/>
          <w:lang w:eastAsia="zh-CN"/>
        </w:rPr>
        <w:t>F</w:t>
      </w:r>
      <w:r w:rsidR="003345D2">
        <w:rPr>
          <w:rFonts w:eastAsiaTheme="minorEastAsia" w:hint="eastAsia"/>
          <w:sz w:val="21"/>
          <w:lang w:eastAsia="zh-CN"/>
        </w:rPr>
        <w:t xml:space="preserve">or the scenarios supported </w:t>
      </w:r>
      <w:r w:rsidR="000804FD">
        <w:rPr>
          <w:rFonts w:eastAsiaTheme="minorEastAsia" w:hint="eastAsia"/>
          <w:sz w:val="21"/>
          <w:lang w:eastAsia="zh-CN"/>
        </w:rPr>
        <w:t>with SSB adaptation, the</w:t>
      </w:r>
      <w:r w:rsidR="00BF0E4A" w:rsidRPr="00DC258B">
        <w:rPr>
          <w:rFonts w:eastAsiaTheme="minorEastAsia"/>
          <w:sz w:val="21"/>
        </w:rPr>
        <w:t xml:space="preserve"> dormancy duration </w:t>
      </w:r>
      <w:r w:rsidR="000804FD">
        <w:rPr>
          <w:rFonts w:eastAsiaTheme="minorEastAsia" w:hint="eastAsia"/>
          <w:sz w:val="21"/>
          <w:lang w:eastAsia="zh-CN"/>
        </w:rPr>
        <w:t xml:space="preserve">of corresponding cell </w:t>
      </w:r>
      <w:r w:rsidR="00BF0E4A" w:rsidRPr="00DC258B">
        <w:rPr>
          <w:rFonts w:eastAsiaTheme="minorEastAsia"/>
          <w:sz w:val="21"/>
        </w:rPr>
        <w:t xml:space="preserve">can be larger and the energy efficiency is improved. Thus, it is beneficial to adopt a longer SSB periodicity </w:t>
      </w:r>
      <w:r w:rsidR="005303C2" w:rsidRPr="00DC258B">
        <w:rPr>
          <w:rFonts w:eastAsiaTheme="minorEastAsia" w:hint="eastAsia"/>
          <w:sz w:val="21"/>
          <w:lang w:eastAsia="zh-CN"/>
        </w:rPr>
        <w:t xml:space="preserve">at </w:t>
      </w:r>
      <w:r w:rsidR="000804FD">
        <w:rPr>
          <w:rFonts w:eastAsiaTheme="minorEastAsia" w:hint="eastAsia"/>
          <w:sz w:val="21"/>
          <w:lang w:eastAsia="zh-CN"/>
        </w:rPr>
        <w:t>the same time</w:t>
      </w:r>
      <w:r w:rsidR="00BF0E4A" w:rsidRPr="00DC258B">
        <w:rPr>
          <w:rFonts w:eastAsiaTheme="minorEastAsia"/>
          <w:sz w:val="21"/>
        </w:rPr>
        <w:t>.</w:t>
      </w:r>
    </w:p>
    <w:p w14:paraId="730CC638" w14:textId="1071AEE1" w:rsidR="003D1CF7" w:rsidRDefault="00BF0E4A" w:rsidP="006005D4">
      <w:pPr>
        <w:overflowPunct/>
        <w:autoSpaceDE/>
        <w:autoSpaceDN/>
        <w:adjustRightInd/>
        <w:snapToGrid w:val="0"/>
        <w:spacing w:after="120" w:line="280" w:lineRule="atLeast"/>
        <w:jc w:val="both"/>
        <w:textAlignment w:val="auto"/>
        <w:rPr>
          <w:rFonts w:eastAsiaTheme="minorEastAsia"/>
          <w:b/>
          <w:i/>
          <w:sz w:val="21"/>
        </w:rPr>
      </w:pPr>
      <w:r w:rsidRPr="00DC258B">
        <w:rPr>
          <w:rFonts w:eastAsiaTheme="minorEastAsia"/>
          <w:b/>
          <w:i/>
          <w:sz w:val="21"/>
        </w:rPr>
        <w:t xml:space="preserve">Proposal </w:t>
      </w:r>
      <w:r w:rsidR="000804FD">
        <w:rPr>
          <w:rFonts w:eastAsiaTheme="minorEastAsia" w:hint="eastAsia"/>
          <w:b/>
          <w:i/>
          <w:sz w:val="21"/>
          <w:lang w:eastAsia="zh-CN"/>
        </w:rPr>
        <w:t>4</w:t>
      </w:r>
      <w:r w:rsidRPr="00DC258B">
        <w:rPr>
          <w:rFonts w:eastAsiaTheme="minorEastAsia"/>
          <w:b/>
          <w:i/>
          <w:sz w:val="21"/>
        </w:rPr>
        <w:t xml:space="preserve">: Support </w:t>
      </w:r>
      <w:r w:rsidR="005303C2" w:rsidRPr="00DC258B">
        <w:rPr>
          <w:rFonts w:eastAsiaTheme="minorEastAsia" w:hint="eastAsia"/>
          <w:b/>
          <w:i/>
          <w:sz w:val="21"/>
          <w:lang w:eastAsia="zh-CN"/>
        </w:rPr>
        <w:t xml:space="preserve">introducing </w:t>
      </w:r>
      <w:r w:rsidRPr="00DC258B">
        <w:rPr>
          <w:rFonts w:eastAsiaTheme="minorEastAsia"/>
          <w:b/>
          <w:i/>
          <w:sz w:val="21"/>
        </w:rPr>
        <w:t>SSB with longer periodicity</w:t>
      </w:r>
      <w:r w:rsidR="000804FD">
        <w:rPr>
          <w:rFonts w:eastAsiaTheme="minorEastAsia" w:hint="eastAsia"/>
          <w:b/>
          <w:i/>
          <w:sz w:val="21"/>
          <w:lang w:eastAsia="zh-CN"/>
        </w:rPr>
        <w:t xml:space="preserve"> for SSB adaptation</w:t>
      </w:r>
      <w:r w:rsidRPr="00DC258B">
        <w:rPr>
          <w:rFonts w:eastAsiaTheme="minorEastAsia"/>
          <w:b/>
          <w:i/>
          <w:sz w:val="21"/>
        </w:rPr>
        <w:t>.</w:t>
      </w:r>
    </w:p>
    <w:p w14:paraId="4C360E1F" w14:textId="01EB33F8" w:rsidR="00A82A13" w:rsidRPr="000804FD" w:rsidRDefault="000804FD" w:rsidP="000804FD">
      <w:pPr>
        <w:pStyle w:val="2"/>
        <w:keepLines w:val="0"/>
        <w:widowControl/>
        <w:numPr>
          <w:ilvl w:val="0"/>
          <w:numId w:val="0"/>
        </w:numPr>
        <w:overflowPunct/>
        <w:autoSpaceDE/>
        <w:autoSpaceDN/>
        <w:adjustRightInd/>
        <w:spacing w:before="240" w:line="252" w:lineRule="auto"/>
        <w:textAlignment w:val="auto"/>
        <w:rPr>
          <w:rFonts w:ascii="Times New Roman" w:eastAsiaTheme="minorEastAsia" w:hAnsi="Times New Roman"/>
          <w:b/>
          <w:bCs/>
          <w:iCs/>
          <w:noProof w:val="0"/>
          <w:sz w:val="28"/>
          <w:szCs w:val="28"/>
          <w:lang w:val="x-none" w:eastAsia="zh-CN"/>
        </w:rPr>
      </w:pPr>
      <w:r>
        <w:rPr>
          <w:rFonts w:ascii="Times New Roman" w:eastAsiaTheme="minorEastAsia" w:hAnsi="Times New Roman" w:hint="eastAsia"/>
          <w:b/>
          <w:bCs/>
          <w:iCs/>
          <w:noProof w:val="0"/>
          <w:sz w:val="28"/>
          <w:szCs w:val="28"/>
          <w:lang w:val="x-none" w:eastAsia="zh-CN"/>
        </w:rPr>
        <w:lastRenderedPageBreak/>
        <w:t xml:space="preserve">2.2 </w:t>
      </w:r>
      <w:r w:rsidR="00A82A13" w:rsidRPr="000804FD">
        <w:rPr>
          <w:rFonts w:ascii="Times New Roman" w:eastAsiaTheme="minorEastAsia" w:hAnsi="Times New Roman"/>
          <w:b/>
          <w:bCs/>
          <w:iCs/>
          <w:noProof w:val="0"/>
          <w:sz w:val="28"/>
          <w:szCs w:val="28"/>
          <w:lang w:val="x-none" w:eastAsia="zh-CN"/>
        </w:rPr>
        <w:t>Cell DTX for connected mode UEs for SSB</w:t>
      </w:r>
      <w:r>
        <w:rPr>
          <w:rFonts w:ascii="Times New Roman" w:eastAsiaTheme="minorEastAsia" w:hAnsi="Times New Roman" w:hint="eastAsia"/>
          <w:b/>
          <w:bCs/>
          <w:iCs/>
          <w:noProof w:val="0"/>
          <w:sz w:val="28"/>
          <w:szCs w:val="28"/>
          <w:lang w:val="x-none" w:eastAsia="zh-CN"/>
        </w:rPr>
        <w:t xml:space="preserve"> </w:t>
      </w:r>
    </w:p>
    <w:p w14:paraId="549C0650" w14:textId="787F4ECE" w:rsidR="005C09FE" w:rsidRPr="00090D09" w:rsidRDefault="005C09FE" w:rsidP="006005D4">
      <w:pPr>
        <w:overflowPunct/>
        <w:autoSpaceDE/>
        <w:autoSpaceDN/>
        <w:adjustRightInd/>
        <w:snapToGrid w:val="0"/>
        <w:spacing w:after="120" w:line="280" w:lineRule="atLeast"/>
        <w:jc w:val="both"/>
        <w:textAlignment w:val="auto"/>
        <w:rPr>
          <w:sz w:val="21"/>
          <w:lang w:eastAsia="zh-CN"/>
        </w:rPr>
      </w:pPr>
      <w:r w:rsidRPr="00090D09">
        <w:rPr>
          <w:sz w:val="21"/>
        </w:rPr>
        <w:t xml:space="preserve">By entering </w:t>
      </w:r>
      <w:r w:rsidR="000804FD">
        <w:rPr>
          <w:rFonts w:hint="eastAsia"/>
          <w:sz w:val="21"/>
          <w:lang w:eastAsia="zh-CN"/>
        </w:rPr>
        <w:t>Cell-</w:t>
      </w:r>
      <w:r w:rsidRPr="00090D09">
        <w:rPr>
          <w:sz w:val="21"/>
        </w:rPr>
        <w:t>DTX mode, the NES gain can be harvested by allowing the network to adapt to varying traffic loads and operational conditions.</w:t>
      </w:r>
      <w:r w:rsidR="00A82A13" w:rsidRPr="00090D09">
        <w:rPr>
          <w:sz w:val="21"/>
        </w:rPr>
        <w:t xml:space="preserve"> However,</w:t>
      </w:r>
      <w:r w:rsidRPr="00090D09">
        <w:rPr>
          <w:sz w:val="21"/>
        </w:rPr>
        <w:t xml:space="preserve"> </w:t>
      </w:r>
      <w:r w:rsidR="00A82A13" w:rsidRPr="00090D09">
        <w:rPr>
          <w:sz w:val="21"/>
        </w:rPr>
        <w:t>f</w:t>
      </w:r>
      <w:r w:rsidRPr="00090D09">
        <w:rPr>
          <w:sz w:val="21"/>
        </w:rPr>
        <w:t>or connected mode UEs, the need for SSB is generally tied to mobility management and measurement.</w:t>
      </w:r>
      <w:r w:rsidR="00A82A13" w:rsidRPr="00090D09">
        <w:rPr>
          <w:sz w:val="21"/>
        </w:rPr>
        <w:t xml:space="preserve"> </w:t>
      </w:r>
      <w:r w:rsidR="00987DCF" w:rsidRPr="00090D09">
        <w:rPr>
          <w:sz w:val="21"/>
        </w:rPr>
        <w:t>In high-mobility scenarios, for instance, UEs rely on frequent SSB transmissions for reliable handovers and measurements. If DTX periods are not managed effectively, this could compromise the performance and reliability of these critical functions.</w:t>
      </w:r>
    </w:p>
    <w:p w14:paraId="76387B65" w14:textId="77777777" w:rsidR="00405435" w:rsidRDefault="00090D09" w:rsidP="005C09FE">
      <w:pPr>
        <w:overflowPunct/>
        <w:autoSpaceDE/>
        <w:autoSpaceDN/>
        <w:adjustRightInd/>
        <w:snapToGrid w:val="0"/>
        <w:spacing w:after="120" w:line="280" w:lineRule="atLeast"/>
        <w:jc w:val="both"/>
        <w:textAlignment w:val="auto"/>
        <w:rPr>
          <w:b/>
          <w:i/>
          <w:sz w:val="21"/>
          <w:szCs w:val="21"/>
          <w:lang w:eastAsia="zh-CN"/>
        </w:rPr>
      </w:pPr>
      <w:r w:rsidRPr="00090D09">
        <w:rPr>
          <w:b/>
          <w:i/>
          <w:sz w:val="21"/>
          <w:szCs w:val="21"/>
          <w:lang w:eastAsia="zh-CN"/>
        </w:rPr>
        <w:t>Proposal</w:t>
      </w:r>
      <w:r w:rsidR="005C09FE" w:rsidRPr="00090D09">
        <w:rPr>
          <w:b/>
          <w:i/>
          <w:sz w:val="21"/>
          <w:szCs w:val="21"/>
          <w:lang w:eastAsia="zh-CN"/>
        </w:rPr>
        <w:t xml:space="preserve"> </w:t>
      </w:r>
      <w:r w:rsidR="00822221">
        <w:rPr>
          <w:rFonts w:hint="eastAsia"/>
          <w:b/>
          <w:i/>
          <w:sz w:val="21"/>
          <w:szCs w:val="21"/>
          <w:lang w:eastAsia="zh-CN"/>
        </w:rPr>
        <w:t>5</w:t>
      </w:r>
      <w:r w:rsidR="005C09FE" w:rsidRPr="00090D09">
        <w:rPr>
          <w:b/>
          <w:i/>
          <w:sz w:val="21"/>
          <w:szCs w:val="21"/>
          <w:lang w:eastAsia="zh-CN"/>
        </w:rPr>
        <w:t>:</w:t>
      </w:r>
      <w:r w:rsidR="00987DCF" w:rsidRPr="00090D09">
        <w:rPr>
          <w:b/>
          <w:i/>
          <w:sz w:val="21"/>
          <w:szCs w:val="21"/>
        </w:rPr>
        <w:t xml:space="preserve"> </w:t>
      </w:r>
      <w:r w:rsidRPr="00090D09">
        <w:rPr>
          <w:b/>
          <w:i/>
          <w:sz w:val="21"/>
          <w:szCs w:val="21"/>
        </w:rPr>
        <w:t xml:space="preserve">Support </w:t>
      </w:r>
      <w:r w:rsidR="00405435">
        <w:rPr>
          <w:rFonts w:hint="eastAsia"/>
          <w:b/>
          <w:i/>
          <w:sz w:val="21"/>
          <w:szCs w:val="21"/>
          <w:lang w:eastAsia="zh-CN"/>
        </w:rPr>
        <w:t xml:space="preserve">to enhance </w:t>
      </w:r>
      <w:r w:rsidRPr="00090D09">
        <w:rPr>
          <w:b/>
          <w:i/>
          <w:sz w:val="21"/>
          <w:szCs w:val="21"/>
        </w:rPr>
        <w:t xml:space="preserve">Cell DTX </w:t>
      </w:r>
      <w:r w:rsidR="00405435">
        <w:rPr>
          <w:rFonts w:hint="eastAsia"/>
          <w:b/>
          <w:i/>
          <w:sz w:val="21"/>
          <w:szCs w:val="21"/>
          <w:lang w:eastAsia="zh-CN"/>
        </w:rPr>
        <w:t xml:space="preserve">for SSB </w:t>
      </w:r>
      <w:r w:rsidRPr="00090D09">
        <w:rPr>
          <w:b/>
          <w:i/>
          <w:sz w:val="21"/>
          <w:szCs w:val="21"/>
        </w:rPr>
        <w:t>for connected mode UEs</w:t>
      </w:r>
    </w:p>
    <w:p w14:paraId="38F5CB5B" w14:textId="0C28EB57" w:rsidR="005C09FE" w:rsidRPr="00405435" w:rsidRDefault="00991CE9" w:rsidP="00405435">
      <w:pPr>
        <w:pStyle w:val="aff0"/>
        <w:numPr>
          <w:ilvl w:val="0"/>
          <w:numId w:val="33"/>
        </w:numPr>
        <w:overflowPunct/>
        <w:autoSpaceDE/>
        <w:autoSpaceDN/>
        <w:adjustRightInd/>
        <w:snapToGrid w:val="0"/>
        <w:spacing w:after="120" w:line="280" w:lineRule="atLeast"/>
        <w:ind w:firstLineChars="0"/>
        <w:jc w:val="both"/>
        <w:textAlignment w:val="auto"/>
        <w:rPr>
          <w:b/>
          <w:i/>
          <w:sz w:val="21"/>
          <w:szCs w:val="21"/>
        </w:rPr>
      </w:pPr>
      <w:r>
        <w:rPr>
          <w:rFonts w:hint="eastAsia"/>
          <w:b/>
          <w:i/>
          <w:sz w:val="21"/>
          <w:szCs w:val="21"/>
          <w:lang w:eastAsia="zh-CN"/>
        </w:rPr>
        <w:t>FFS: M</w:t>
      </w:r>
      <w:r w:rsidR="00090D09" w:rsidRPr="00405435">
        <w:rPr>
          <w:b/>
          <w:i/>
          <w:sz w:val="21"/>
          <w:szCs w:val="21"/>
        </w:rPr>
        <w:t>anagement of DTX periods for connected mode UEs in high-mobility scenarios</w:t>
      </w:r>
      <w:r w:rsidR="00987DCF" w:rsidRPr="00405435">
        <w:rPr>
          <w:b/>
          <w:i/>
          <w:sz w:val="21"/>
          <w:szCs w:val="21"/>
          <w:lang w:eastAsia="zh-CN"/>
        </w:rPr>
        <w:t>.</w:t>
      </w:r>
    </w:p>
    <w:p w14:paraId="4C1D53F8" w14:textId="1A8C1A1E" w:rsidR="003D1CF7" w:rsidRPr="00E77B8A" w:rsidRDefault="003D1CF7" w:rsidP="00E77B8A">
      <w:pPr>
        <w:pStyle w:val="1"/>
        <w:keepLines w:val="0"/>
        <w:numPr>
          <w:ilvl w:val="0"/>
          <w:numId w:val="18"/>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noProof w:val="0"/>
          <w:kern w:val="32"/>
          <w:sz w:val="28"/>
          <w:szCs w:val="32"/>
          <w:lang w:val="x-none" w:eastAsia="zh-CN"/>
        </w:rPr>
      </w:pPr>
      <w:r w:rsidRPr="00E77B8A">
        <w:rPr>
          <w:rFonts w:ascii="Helvetica" w:eastAsia="宋体" w:hAnsi="Helvetica" w:hint="eastAsia"/>
          <w:b/>
          <w:bCs/>
          <w:noProof w:val="0"/>
          <w:kern w:val="32"/>
          <w:sz w:val="28"/>
          <w:szCs w:val="32"/>
          <w:lang w:val="x-none" w:eastAsia="zh-CN"/>
        </w:rPr>
        <w:t>Considerations o</w:t>
      </w:r>
      <w:r w:rsidRPr="00E77B8A">
        <w:rPr>
          <w:rFonts w:ascii="Helvetica" w:eastAsia="宋体" w:hAnsi="Helvetica"/>
          <w:b/>
          <w:bCs/>
          <w:noProof w:val="0"/>
          <w:kern w:val="32"/>
          <w:sz w:val="28"/>
          <w:szCs w:val="32"/>
          <w:lang w:val="x-none" w:eastAsia="zh-CN"/>
        </w:rPr>
        <w:t xml:space="preserve">n </w:t>
      </w:r>
      <w:r w:rsidRPr="00E77B8A">
        <w:rPr>
          <w:rFonts w:ascii="Helvetica" w:eastAsia="宋体" w:hAnsi="Helvetica" w:hint="eastAsia"/>
          <w:b/>
          <w:bCs/>
          <w:noProof w:val="0"/>
          <w:kern w:val="32"/>
          <w:sz w:val="28"/>
          <w:szCs w:val="32"/>
          <w:lang w:val="x-none" w:eastAsia="zh-CN"/>
        </w:rPr>
        <w:t>PRACH adaptation</w:t>
      </w:r>
    </w:p>
    <w:p w14:paraId="0F96DE8D" w14:textId="719365E2" w:rsidR="0004431D" w:rsidRDefault="00DB5B43" w:rsidP="00DB5B43">
      <w:pPr>
        <w:pStyle w:val="2"/>
        <w:keepLines w:val="0"/>
        <w:widowControl/>
        <w:numPr>
          <w:ilvl w:val="0"/>
          <w:numId w:val="0"/>
        </w:numPr>
        <w:overflowPunct/>
        <w:autoSpaceDE/>
        <w:autoSpaceDN/>
        <w:adjustRightInd/>
        <w:spacing w:before="240" w:line="252" w:lineRule="auto"/>
        <w:textAlignment w:val="auto"/>
        <w:rPr>
          <w:rFonts w:ascii="Times New Roman" w:eastAsiaTheme="minorEastAsia" w:hAnsi="Times New Roman"/>
          <w:b/>
          <w:bCs/>
          <w:iCs/>
          <w:noProof w:val="0"/>
          <w:sz w:val="28"/>
          <w:szCs w:val="28"/>
          <w:lang w:val="x-none" w:eastAsia="zh-CN"/>
        </w:rPr>
      </w:pPr>
      <w:r>
        <w:rPr>
          <w:rFonts w:ascii="Times New Roman" w:eastAsiaTheme="minorEastAsia" w:hAnsi="Times New Roman" w:hint="eastAsia"/>
          <w:b/>
          <w:bCs/>
          <w:iCs/>
          <w:noProof w:val="0"/>
          <w:sz w:val="28"/>
          <w:szCs w:val="28"/>
          <w:lang w:val="x-none" w:eastAsia="zh-CN"/>
        </w:rPr>
        <w:t xml:space="preserve">3.1 </w:t>
      </w:r>
      <w:r w:rsidR="0004431D" w:rsidRPr="00DB5B43">
        <w:rPr>
          <w:rFonts w:ascii="Times New Roman" w:eastAsiaTheme="minorEastAsia" w:hAnsi="Times New Roman"/>
          <w:b/>
          <w:bCs/>
          <w:iCs/>
          <w:noProof w:val="0"/>
          <w:sz w:val="28"/>
          <w:szCs w:val="28"/>
          <w:lang w:val="x-none" w:eastAsia="zh-CN"/>
        </w:rPr>
        <w:t>The additional conditions for additional PRACH resources</w:t>
      </w:r>
    </w:p>
    <w:p w14:paraId="13EEFB44" w14:textId="732038E3" w:rsidR="00DB5B43" w:rsidRPr="00DB5B43" w:rsidRDefault="00DB5B43" w:rsidP="00DB5B43">
      <w:pPr>
        <w:rPr>
          <w:lang w:val="x-none" w:eastAsia="zh-CN"/>
        </w:rPr>
      </w:pPr>
      <w:r w:rsidRPr="003864E2">
        <w:rPr>
          <w:sz w:val="21"/>
          <w:szCs w:val="21"/>
        </w:rPr>
        <w:t>I</w:t>
      </w:r>
      <w:r w:rsidRPr="003864E2">
        <w:rPr>
          <w:rFonts w:hint="eastAsia"/>
          <w:sz w:val="21"/>
          <w:szCs w:val="21"/>
        </w:rPr>
        <w:t xml:space="preserve">n </w:t>
      </w:r>
      <w:r w:rsidRPr="003864E2">
        <w:rPr>
          <w:sz w:val="21"/>
          <w:szCs w:val="21"/>
        </w:rPr>
        <w:t>RAN #</w:t>
      </w:r>
      <w:r>
        <w:rPr>
          <w:sz w:val="21"/>
          <w:szCs w:val="21"/>
        </w:rPr>
        <w:t>11</w:t>
      </w:r>
      <w:r>
        <w:rPr>
          <w:rFonts w:hint="eastAsia"/>
          <w:sz w:val="21"/>
          <w:szCs w:val="21"/>
          <w:lang w:eastAsia="zh-CN"/>
        </w:rPr>
        <w:t>7</w:t>
      </w:r>
      <w:r>
        <w:rPr>
          <w:sz w:val="21"/>
          <w:szCs w:val="21"/>
        </w:rPr>
        <w:t xml:space="preserve"> meeting</w:t>
      </w:r>
      <w:r w:rsidRPr="003864E2">
        <w:rPr>
          <w:sz w:val="21"/>
          <w:szCs w:val="21"/>
        </w:rPr>
        <w:t xml:space="preserve"> </w:t>
      </w:r>
      <w:r>
        <w:rPr>
          <w:sz w:val="21"/>
          <w:szCs w:val="21"/>
        </w:rPr>
        <w:t>[1]</w:t>
      </w:r>
      <w:r w:rsidRPr="003864E2">
        <w:rPr>
          <w:sz w:val="21"/>
          <w:szCs w:val="21"/>
        </w:rPr>
        <w:t>,</w:t>
      </w:r>
      <w:r>
        <w:rPr>
          <w:sz w:val="21"/>
          <w:szCs w:val="21"/>
        </w:rPr>
        <w:t xml:space="preserve"> the following agreements were achieved</w:t>
      </w:r>
      <w:r w:rsidRPr="003864E2">
        <w:rPr>
          <w:sz w:val="21"/>
          <w:szCs w:val="21"/>
        </w:rPr>
        <w:t xml:space="preserve"> </w:t>
      </w:r>
      <w:r>
        <w:rPr>
          <w:rFonts w:hint="eastAsia"/>
          <w:sz w:val="21"/>
          <w:szCs w:val="21"/>
          <w:lang w:eastAsia="zh-CN"/>
        </w:rPr>
        <w:t xml:space="preserve">about the PRACH overlap </w:t>
      </w:r>
      <w:r>
        <w:rPr>
          <w:sz w:val="21"/>
          <w:szCs w:val="21"/>
        </w:rPr>
        <w:t xml:space="preserve">for </w:t>
      </w:r>
      <w:r>
        <w:rPr>
          <w:rFonts w:hint="eastAsia"/>
          <w:sz w:val="21"/>
          <w:szCs w:val="21"/>
          <w:lang w:eastAsia="zh-CN"/>
        </w:rPr>
        <w:t>PRACH adaptation</w:t>
      </w:r>
      <w:r w:rsidRPr="003864E2">
        <w:rPr>
          <w:sz w:val="21"/>
          <w:szCs w:val="21"/>
        </w:rPr>
        <w:t xml:space="preserve"> as follows:</w:t>
      </w:r>
    </w:p>
    <w:tbl>
      <w:tblPr>
        <w:tblStyle w:val="af9"/>
        <w:tblW w:w="0" w:type="auto"/>
        <w:tblLook w:val="04A0" w:firstRow="1" w:lastRow="0" w:firstColumn="1" w:lastColumn="0" w:noHBand="0" w:noVBand="1"/>
      </w:tblPr>
      <w:tblGrid>
        <w:gridCol w:w="9629"/>
      </w:tblGrid>
      <w:tr w:rsidR="00DB5B43" w14:paraId="42BC61A5" w14:textId="77777777" w:rsidTr="002A578B">
        <w:trPr>
          <w:trHeight w:val="1124"/>
        </w:trPr>
        <w:tc>
          <w:tcPr>
            <w:tcW w:w="9629" w:type="dxa"/>
          </w:tcPr>
          <w:p w14:paraId="11CFBCE3" w14:textId="77777777" w:rsidR="00DB5B43" w:rsidRDefault="00DB5B43" w:rsidP="00DB5B43">
            <w:pPr>
              <w:spacing w:before="120" w:after="120"/>
              <w:rPr>
                <w:rFonts w:ascii="Times" w:eastAsia="Batang" w:hAnsi="Times"/>
                <w:b/>
                <w:sz w:val="21"/>
                <w:highlight w:val="green"/>
                <w:lang w:val="en-GB" w:eastAsia="ko-KR"/>
              </w:rPr>
            </w:pPr>
            <w:r w:rsidRPr="00F72CC9">
              <w:rPr>
                <w:rFonts w:ascii="Times" w:eastAsia="Batang" w:hAnsi="Times"/>
                <w:b/>
                <w:sz w:val="21"/>
                <w:highlight w:val="green"/>
                <w:lang w:val="en-GB" w:eastAsia="ko-KR"/>
              </w:rPr>
              <w:t>Agreement</w:t>
            </w:r>
          </w:p>
          <w:p w14:paraId="698E1758" w14:textId="77777777" w:rsidR="00DB5B43" w:rsidRPr="00F72CC9" w:rsidRDefault="00DB5B43" w:rsidP="00DB5B43">
            <w:pPr>
              <w:pStyle w:val="af4"/>
              <w:spacing w:after="0"/>
              <w:jc w:val="both"/>
              <w:rPr>
                <w:sz w:val="21"/>
              </w:rPr>
            </w:pPr>
            <w:r w:rsidRPr="00F72CC9">
              <w:rPr>
                <w:sz w:val="21"/>
              </w:rPr>
              <w:t xml:space="preserve">For adaptation of PRACH in time-domain, support at least the following case(s) </w:t>
            </w:r>
          </w:p>
          <w:p w14:paraId="0B2284BB" w14:textId="77777777" w:rsidR="00DB5B43" w:rsidRPr="00F72CC9" w:rsidRDefault="00DB5B43" w:rsidP="00DB5B43">
            <w:pPr>
              <w:pStyle w:val="af4"/>
              <w:numPr>
                <w:ilvl w:val="0"/>
                <w:numId w:val="25"/>
              </w:numPr>
              <w:spacing w:after="0"/>
              <w:jc w:val="both"/>
              <w:rPr>
                <w:sz w:val="21"/>
              </w:rPr>
            </w:pPr>
            <w:r w:rsidRPr="00F72CC9">
              <w:rPr>
                <w:sz w:val="21"/>
              </w:rPr>
              <w:t>Case 1: no time-domain overlap between the additional PRACH resources for NES-capable UEs and the PRACH resources for legacy UEs</w:t>
            </w:r>
          </w:p>
          <w:p w14:paraId="464AB3C7" w14:textId="77777777" w:rsidR="00DB5B43" w:rsidRPr="00F72CC9" w:rsidRDefault="00DB5B43" w:rsidP="00DB5B43">
            <w:pPr>
              <w:pStyle w:val="af4"/>
              <w:numPr>
                <w:ilvl w:val="0"/>
                <w:numId w:val="25"/>
              </w:numPr>
              <w:spacing w:after="0"/>
              <w:jc w:val="both"/>
              <w:rPr>
                <w:sz w:val="21"/>
              </w:rPr>
            </w:pPr>
            <w:r w:rsidRPr="00F72CC9">
              <w:rPr>
                <w:sz w:val="21"/>
              </w:rPr>
              <w:t>Case 2: time-domain overlap but no overlap in frequency domain between the additional PRACH resources for NES-capable UEs and the PRACH resources for legacy UEs</w:t>
            </w:r>
          </w:p>
          <w:p w14:paraId="3ADFBBD3" w14:textId="77777777" w:rsidR="00DB5B43" w:rsidRPr="00F72CC9" w:rsidRDefault="00DB5B43" w:rsidP="00DB5B43">
            <w:pPr>
              <w:pStyle w:val="af4"/>
              <w:numPr>
                <w:ilvl w:val="0"/>
                <w:numId w:val="25"/>
              </w:numPr>
              <w:spacing w:after="0"/>
              <w:jc w:val="both"/>
              <w:rPr>
                <w:sz w:val="21"/>
              </w:rPr>
            </w:pPr>
            <w:r w:rsidRPr="00F72CC9">
              <w:rPr>
                <w:sz w:val="21"/>
              </w:rPr>
              <w:t>Case 3: additional PRACH resources for NES-capable UEs and legacy PRACH resources overlap neither in time nor frequency domains</w:t>
            </w:r>
          </w:p>
          <w:p w14:paraId="34356206" w14:textId="77777777" w:rsidR="00DB5B43" w:rsidRPr="00F72CC9" w:rsidRDefault="00DB5B43" w:rsidP="00DB5B43">
            <w:pPr>
              <w:pStyle w:val="af4"/>
              <w:numPr>
                <w:ilvl w:val="0"/>
                <w:numId w:val="25"/>
              </w:numPr>
              <w:spacing w:after="0"/>
              <w:jc w:val="both"/>
              <w:rPr>
                <w:sz w:val="21"/>
              </w:rPr>
            </w:pPr>
            <w:r w:rsidRPr="00F72CC9">
              <w:rPr>
                <w:sz w:val="21"/>
                <w:lang w:eastAsia="ko-KR"/>
              </w:rPr>
              <w:t>FFS: whether additional conditions are needed to support the above cases</w:t>
            </w:r>
          </w:p>
          <w:p w14:paraId="7EFE47E2" w14:textId="77777777" w:rsidR="00DB5B43" w:rsidRPr="00F72CC9" w:rsidRDefault="00DB5B43" w:rsidP="00DB5B43">
            <w:pPr>
              <w:pStyle w:val="af4"/>
              <w:numPr>
                <w:ilvl w:val="0"/>
                <w:numId w:val="25"/>
              </w:numPr>
              <w:spacing w:after="0"/>
              <w:jc w:val="both"/>
              <w:rPr>
                <w:sz w:val="21"/>
              </w:rPr>
            </w:pPr>
            <w:r w:rsidRPr="00F72CC9">
              <w:rPr>
                <w:sz w:val="21"/>
              </w:rPr>
              <w:t>FFS: Additional case whether full/partial overlap in both time and frequency is allowed</w:t>
            </w:r>
          </w:p>
          <w:p w14:paraId="7C18A2C8" w14:textId="77777777" w:rsidR="00DB5B43" w:rsidRDefault="00DB5B43" w:rsidP="00DB5B43">
            <w:pPr>
              <w:pStyle w:val="af4"/>
              <w:numPr>
                <w:ilvl w:val="0"/>
                <w:numId w:val="25"/>
              </w:numPr>
              <w:spacing w:after="0"/>
              <w:jc w:val="both"/>
            </w:pPr>
            <w:r w:rsidRPr="00F72CC9">
              <w:rPr>
                <w:sz w:val="21"/>
                <w:lang w:eastAsia="ko-KR"/>
              </w:rPr>
              <w:t>Above does not preclude discussion for the case where the configuration for additional PRACH resources contains legacy PRACH resources</w:t>
            </w:r>
          </w:p>
          <w:p w14:paraId="5829D242" w14:textId="77777777" w:rsidR="00DB5B43" w:rsidRPr="00F72CC9" w:rsidRDefault="00DB5B43" w:rsidP="00DB5B43">
            <w:pPr>
              <w:spacing w:before="120" w:after="120"/>
              <w:rPr>
                <w:rFonts w:ascii="Times" w:eastAsia="Batang" w:hAnsi="Times"/>
                <w:b/>
                <w:sz w:val="21"/>
                <w:highlight w:val="green"/>
                <w:lang w:val="en-GB" w:eastAsia="ko-KR"/>
              </w:rPr>
            </w:pPr>
            <w:r w:rsidRPr="00F72CC9">
              <w:rPr>
                <w:rFonts w:ascii="Times" w:eastAsia="Batang" w:hAnsi="Times"/>
                <w:b/>
                <w:sz w:val="21"/>
                <w:highlight w:val="green"/>
                <w:lang w:val="en-GB" w:eastAsia="ko-KR"/>
              </w:rPr>
              <w:t>Agreement</w:t>
            </w:r>
          </w:p>
          <w:p w14:paraId="577414B4" w14:textId="77777777" w:rsidR="00DB5B43" w:rsidRPr="00F72CC9" w:rsidRDefault="00DB5B43" w:rsidP="00DB5B43">
            <w:pPr>
              <w:pStyle w:val="af4"/>
              <w:spacing w:after="0"/>
              <w:jc w:val="both"/>
              <w:rPr>
                <w:sz w:val="21"/>
              </w:rPr>
            </w:pPr>
            <w:r w:rsidRPr="00F72CC9">
              <w:rPr>
                <w:sz w:val="21"/>
              </w:rPr>
              <w:t>At least for the case where legacy ROs and additional ROs overlap in neither time nor frequency domain, for adaptation of PRACH in time-domain, the SSB-RO mapping rule for additional PRACH resources follows the legacy SSB-RO mapping rule.</w:t>
            </w:r>
          </w:p>
          <w:p w14:paraId="1B4B185B" w14:textId="77777777" w:rsidR="00DB5B43" w:rsidRPr="00F72CC9" w:rsidRDefault="00DB5B43" w:rsidP="00DB5B43">
            <w:pPr>
              <w:pStyle w:val="aff0"/>
              <w:numPr>
                <w:ilvl w:val="0"/>
                <w:numId w:val="25"/>
              </w:numPr>
              <w:spacing w:after="0"/>
              <w:ind w:left="714" w:firstLineChars="0" w:hanging="357"/>
              <w:contextualSpacing/>
              <w:jc w:val="both"/>
              <w:rPr>
                <w:sz w:val="21"/>
              </w:rPr>
            </w:pPr>
            <w:r w:rsidRPr="00F72CC9">
              <w:rPr>
                <w:sz w:val="21"/>
              </w:rPr>
              <w:t xml:space="preserve">Mapping SS/PBCH block indexes to valid additional PRACH occasions provided by semi-static </w:t>
            </w:r>
            <w:proofErr w:type="spellStart"/>
            <w:r w:rsidRPr="00F72CC9">
              <w:rPr>
                <w:sz w:val="21"/>
              </w:rPr>
              <w:t>signalling</w:t>
            </w:r>
            <w:proofErr w:type="spellEnd"/>
            <w:r w:rsidRPr="00F72CC9">
              <w:rPr>
                <w:sz w:val="21"/>
              </w:rPr>
              <w:t xml:space="preserve"> follows the legacy mapping order for preamble/time resource/frequency/PRACH slot indexes.</w:t>
            </w:r>
          </w:p>
          <w:p w14:paraId="2AF2222B" w14:textId="77777777" w:rsidR="00DB5B43" w:rsidRPr="00F72CC9" w:rsidRDefault="00DB5B43" w:rsidP="00DB5B43">
            <w:pPr>
              <w:pStyle w:val="aff0"/>
              <w:numPr>
                <w:ilvl w:val="1"/>
                <w:numId w:val="25"/>
              </w:numPr>
              <w:spacing w:after="0"/>
              <w:ind w:left="1434" w:firstLineChars="0" w:hanging="357"/>
              <w:contextualSpacing/>
              <w:jc w:val="both"/>
              <w:rPr>
                <w:sz w:val="21"/>
              </w:rPr>
            </w:pPr>
            <w:r w:rsidRPr="00F72CC9">
              <w:rPr>
                <w:rFonts w:hint="eastAsia"/>
                <w:sz w:val="21"/>
                <w:lang w:eastAsia="ko-KR"/>
              </w:rPr>
              <w:t>N</w:t>
            </w:r>
            <w:r w:rsidRPr="00F72CC9">
              <w:rPr>
                <w:sz w:val="21"/>
                <w:lang w:eastAsia="ko-KR"/>
              </w:rPr>
              <w:t>ote: This mapping is not impacted by time domain PRACH adaptation</w:t>
            </w:r>
          </w:p>
          <w:p w14:paraId="5E6E2633" w14:textId="7AF8ED52" w:rsidR="00DB5B43" w:rsidRPr="00DB5B43" w:rsidRDefault="00DB5B43" w:rsidP="00DB5B43">
            <w:pPr>
              <w:pStyle w:val="af4"/>
              <w:numPr>
                <w:ilvl w:val="0"/>
                <w:numId w:val="25"/>
              </w:numPr>
              <w:spacing w:after="0"/>
              <w:jc w:val="both"/>
            </w:pPr>
            <w:r w:rsidRPr="00F72CC9">
              <w:rPr>
                <w:sz w:val="21"/>
              </w:rPr>
              <w:t>Validation rules for the additional PRACH resources follow the legacy validation rules for PRACH resources configured for legacy UEs.</w:t>
            </w:r>
          </w:p>
        </w:tc>
      </w:tr>
    </w:tbl>
    <w:p w14:paraId="110C323E" w14:textId="77777777" w:rsidR="00DB5B43" w:rsidRPr="00DB5B43" w:rsidRDefault="00DB5B43" w:rsidP="00DB5B43">
      <w:pPr>
        <w:rPr>
          <w:lang w:val="x-none" w:eastAsia="zh-CN"/>
        </w:rPr>
      </w:pPr>
    </w:p>
    <w:p w14:paraId="2E88E5FE" w14:textId="22D3CAED" w:rsidR="00C504E9" w:rsidRDefault="00C504E9" w:rsidP="00C504E9">
      <w:pPr>
        <w:pStyle w:val="af4"/>
        <w:spacing w:after="0"/>
        <w:jc w:val="both"/>
        <w:rPr>
          <w:rFonts w:hint="eastAsia"/>
          <w:sz w:val="21"/>
          <w:szCs w:val="21"/>
          <w:lang w:eastAsia="zh-CN"/>
        </w:rPr>
      </w:pPr>
      <w:r w:rsidRPr="00C504E9">
        <w:rPr>
          <w:sz w:val="21"/>
          <w:szCs w:val="21"/>
          <w:lang w:eastAsia="zh-CN"/>
        </w:rPr>
        <w:t>For Case 1 and Cas</w:t>
      </w:r>
      <w:r w:rsidRPr="00822221">
        <w:rPr>
          <w:sz w:val="21"/>
          <w:szCs w:val="21"/>
          <w:lang w:eastAsia="zh-CN"/>
        </w:rPr>
        <w:t>e 3, no additional conditions are needed, as</w:t>
      </w:r>
      <w:r w:rsidRPr="00C504E9">
        <w:rPr>
          <w:sz w:val="21"/>
          <w:szCs w:val="21"/>
          <w:lang w:eastAsia="zh-CN"/>
        </w:rPr>
        <w:t xml:space="preserve"> the non-overlapping nature of additional PRACH resources and legacy PRACH resources in the time domain simplifies the mapping and resource allocation processes. However, in Case 2, where additional PRACH resources overlap with legacy PRACH resources, additional conditions are </w:t>
      </w:r>
      <w:r w:rsidR="006909BB">
        <w:rPr>
          <w:rFonts w:hint="eastAsia"/>
          <w:sz w:val="21"/>
          <w:szCs w:val="21"/>
          <w:lang w:eastAsia="zh-CN"/>
        </w:rPr>
        <w:t>needed</w:t>
      </w:r>
      <w:r w:rsidR="00C67FAE">
        <w:rPr>
          <w:rFonts w:hint="eastAsia"/>
          <w:sz w:val="21"/>
          <w:szCs w:val="21"/>
          <w:lang w:eastAsia="zh-CN"/>
        </w:rPr>
        <w:t xml:space="preserve"> to avoid potential detection issue. Because the overlapping ROs in time </w:t>
      </w:r>
      <w:r w:rsidR="00C67FAE">
        <w:rPr>
          <w:sz w:val="21"/>
          <w:szCs w:val="21"/>
          <w:lang w:eastAsia="zh-CN"/>
        </w:rPr>
        <w:t>domai</w:t>
      </w:r>
      <w:r w:rsidR="00C67FAE">
        <w:rPr>
          <w:rFonts w:hint="eastAsia"/>
          <w:sz w:val="21"/>
          <w:szCs w:val="21"/>
          <w:lang w:eastAsia="zh-CN"/>
        </w:rPr>
        <w:t xml:space="preserve">n may be associated with different SSBs, thus more SSBs are associated with ROs in one time instance. Then, </w:t>
      </w:r>
      <w:proofErr w:type="spellStart"/>
      <w:r w:rsidR="00C67FAE">
        <w:rPr>
          <w:rFonts w:hint="eastAsia"/>
          <w:sz w:val="21"/>
          <w:szCs w:val="21"/>
          <w:lang w:eastAsia="zh-CN"/>
        </w:rPr>
        <w:t>gNB</w:t>
      </w:r>
      <w:proofErr w:type="spellEnd"/>
      <w:r w:rsidR="00C67FAE">
        <w:rPr>
          <w:rFonts w:hint="eastAsia"/>
          <w:sz w:val="21"/>
          <w:szCs w:val="21"/>
          <w:lang w:eastAsia="zh-CN"/>
        </w:rPr>
        <w:t xml:space="preserve"> needs to detect more directions for preamble reception.</w:t>
      </w:r>
    </w:p>
    <w:p w14:paraId="184B5D18" w14:textId="21D8130A" w:rsidR="008C562C" w:rsidRPr="008C562C" w:rsidRDefault="008C562C" w:rsidP="009153FF">
      <w:pPr>
        <w:pStyle w:val="af2"/>
        <w:jc w:val="both"/>
        <w:rPr>
          <w:sz w:val="21"/>
          <w:szCs w:val="21"/>
          <w:lang w:val="en-US" w:eastAsia="zh-CN"/>
        </w:rPr>
      </w:pPr>
      <w:r w:rsidRPr="006005D4">
        <w:rPr>
          <w:rFonts w:eastAsiaTheme="minorEastAsia"/>
          <w:i/>
          <w:sz w:val="21"/>
          <w:lang w:val="en-US" w:eastAsia="en-US"/>
        </w:rPr>
        <w:t xml:space="preserve">Proposal </w:t>
      </w:r>
      <w:r w:rsidR="00822221">
        <w:rPr>
          <w:rFonts w:eastAsiaTheme="minorEastAsia" w:hint="eastAsia"/>
          <w:i/>
          <w:sz w:val="21"/>
          <w:lang w:val="en-US" w:eastAsia="zh-CN"/>
        </w:rPr>
        <w:t>6</w:t>
      </w:r>
      <w:r w:rsidRPr="006005D4">
        <w:rPr>
          <w:rFonts w:eastAsiaTheme="minorEastAsia"/>
          <w:i/>
          <w:sz w:val="21"/>
          <w:lang w:val="en-US" w:eastAsia="en-US"/>
        </w:rPr>
        <w:t>:</w:t>
      </w:r>
      <w:r w:rsidR="00ED78B2">
        <w:rPr>
          <w:rFonts w:eastAsiaTheme="minorEastAsia"/>
          <w:i/>
          <w:sz w:val="21"/>
          <w:lang w:val="en-US" w:eastAsia="en-US"/>
        </w:rPr>
        <w:t xml:space="preserve"> A</w:t>
      </w:r>
      <w:r w:rsidR="00ED78B2" w:rsidRPr="00ED78B2">
        <w:rPr>
          <w:rFonts w:eastAsiaTheme="minorEastAsia"/>
          <w:i/>
          <w:sz w:val="21"/>
          <w:lang w:val="en-US" w:eastAsia="zh-CN"/>
        </w:rPr>
        <w:t>dditional conditions</w:t>
      </w:r>
      <w:r w:rsidR="00ED78B2">
        <w:rPr>
          <w:rFonts w:eastAsiaTheme="minorEastAsia"/>
          <w:i/>
          <w:sz w:val="21"/>
          <w:lang w:val="en-US" w:eastAsia="zh-CN"/>
        </w:rPr>
        <w:t xml:space="preserve"> </w:t>
      </w:r>
      <w:r w:rsidR="00C67FAE">
        <w:rPr>
          <w:rFonts w:eastAsiaTheme="minorEastAsia" w:hint="eastAsia"/>
          <w:i/>
          <w:sz w:val="21"/>
          <w:lang w:val="en-US" w:eastAsia="zh-CN"/>
        </w:rPr>
        <w:t>need to</w:t>
      </w:r>
      <w:r w:rsidR="00ED78B2">
        <w:rPr>
          <w:rFonts w:eastAsiaTheme="minorEastAsia"/>
          <w:i/>
          <w:sz w:val="21"/>
          <w:lang w:val="en-US" w:eastAsia="zh-CN"/>
        </w:rPr>
        <w:t xml:space="preserve"> be considered for </w:t>
      </w:r>
      <w:r w:rsidR="00822221">
        <w:rPr>
          <w:rFonts w:eastAsiaTheme="minorEastAsia" w:hint="eastAsia"/>
          <w:i/>
          <w:sz w:val="21"/>
          <w:lang w:val="en-US" w:eastAsia="zh-CN"/>
        </w:rPr>
        <w:t xml:space="preserve">Case 2, i.e., </w:t>
      </w:r>
      <w:r w:rsidR="00ED78B2">
        <w:rPr>
          <w:rFonts w:eastAsiaTheme="minorEastAsia"/>
          <w:i/>
          <w:sz w:val="21"/>
          <w:lang w:val="en-US" w:eastAsia="zh-CN"/>
        </w:rPr>
        <w:t>t</w:t>
      </w:r>
      <w:r w:rsidR="00ED78B2" w:rsidRPr="00ED78B2">
        <w:rPr>
          <w:rFonts w:eastAsiaTheme="minorEastAsia"/>
          <w:i/>
          <w:sz w:val="21"/>
          <w:lang w:val="en-US" w:eastAsia="zh-CN"/>
        </w:rPr>
        <w:t>ime-domain overlap but no overlap in frequency domain between the additional PRACH resources for NES-capable UEs and the PRACH resources for legacy UEs</w:t>
      </w:r>
      <w:r w:rsidR="00ED78B2">
        <w:rPr>
          <w:rFonts w:eastAsiaTheme="minorEastAsia"/>
          <w:i/>
          <w:sz w:val="21"/>
          <w:lang w:val="en-US" w:eastAsia="zh-CN"/>
        </w:rPr>
        <w:t>.</w:t>
      </w:r>
    </w:p>
    <w:p w14:paraId="03D32D67" w14:textId="05B6EBCB" w:rsidR="00E53514" w:rsidRDefault="00822221" w:rsidP="00822221">
      <w:pPr>
        <w:pStyle w:val="2"/>
        <w:keepLines w:val="0"/>
        <w:widowControl/>
        <w:numPr>
          <w:ilvl w:val="0"/>
          <w:numId w:val="0"/>
        </w:numPr>
        <w:overflowPunct/>
        <w:autoSpaceDE/>
        <w:autoSpaceDN/>
        <w:adjustRightInd/>
        <w:spacing w:before="240" w:line="252" w:lineRule="auto"/>
        <w:textAlignment w:val="auto"/>
        <w:rPr>
          <w:rFonts w:ascii="Times New Roman" w:eastAsiaTheme="minorEastAsia" w:hAnsi="Times New Roman"/>
          <w:b/>
          <w:bCs/>
          <w:iCs/>
          <w:noProof w:val="0"/>
          <w:sz w:val="28"/>
          <w:szCs w:val="28"/>
          <w:lang w:val="x-none" w:eastAsia="zh-CN"/>
        </w:rPr>
      </w:pPr>
      <w:r>
        <w:rPr>
          <w:rFonts w:ascii="Times New Roman" w:eastAsiaTheme="minorEastAsia" w:hAnsi="Times New Roman" w:hint="eastAsia"/>
          <w:b/>
          <w:bCs/>
          <w:iCs/>
          <w:noProof w:val="0"/>
          <w:sz w:val="28"/>
          <w:szCs w:val="28"/>
          <w:lang w:val="x-none" w:eastAsia="zh-CN"/>
        </w:rPr>
        <w:t xml:space="preserve">3.2 </w:t>
      </w:r>
      <w:r w:rsidR="00E53514" w:rsidRPr="00822221">
        <w:rPr>
          <w:rFonts w:ascii="Times New Roman" w:eastAsiaTheme="minorEastAsia" w:hAnsi="Times New Roman"/>
          <w:b/>
          <w:bCs/>
          <w:iCs/>
          <w:noProof w:val="0"/>
          <w:sz w:val="28"/>
          <w:szCs w:val="28"/>
          <w:lang w:val="x-none" w:eastAsia="zh-CN"/>
        </w:rPr>
        <w:t>Adaptation mechanism for additional PRACH resources</w:t>
      </w:r>
    </w:p>
    <w:p w14:paraId="30DB0A8A" w14:textId="7774F2D9" w:rsidR="00822221" w:rsidRDefault="00822221" w:rsidP="00822221">
      <w:pPr>
        <w:rPr>
          <w:lang w:val="x-none" w:eastAsia="zh-CN"/>
        </w:rPr>
      </w:pPr>
      <w:r>
        <w:rPr>
          <w:lang w:val="x-none" w:eastAsia="zh-CN"/>
        </w:rPr>
        <w:t>I</w:t>
      </w:r>
      <w:r>
        <w:rPr>
          <w:rFonts w:hint="eastAsia"/>
          <w:lang w:val="x-none" w:eastAsia="zh-CN"/>
        </w:rPr>
        <w:t>n RAN1 #117 meeting, the following agreements were reached on the adaptation mechanism for PRACH adaptation.</w:t>
      </w:r>
    </w:p>
    <w:tbl>
      <w:tblPr>
        <w:tblStyle w:val="af9"/>
        <w:tblW w:w="0" w:type="auto"/>
        <w:tblLook w:val="04A0" w:firstRow="1" w:lastRow="0" w:firstColumn="1" w:lastColumn="0" w:noHBand="0" w:noVBand="1"/>
      </w:tblPr>
      <w:tblGrid>
        <w:gridCol w:w="9629"/>
      </w:tblGrid>
      <w:tr w:rsidR="00822221" w14:paraId="170239D7" w14:textId="77777777" w:rsidTr="00822221">
        <w:tc>
          <w:tcPr>
            <w:tcW w:w="9629" w:type="dxa"/>
          </w:tcPr>
          <w:p w14:paraId="61B3B45B" w14:textId="77777777" w:rsidR="00822221" w:rsidRPr="00885863" w:rsidRDefault="00822221" w:rsidP="00822221">
            <w:pPr>
              <w:spacing w:before="120" w:after="120"/>
              <w:rPr>
                <w:b/>
                <w:bCs/>
                <w:lang w:eastAsia="ko-KR"/>
              </w:rPr>
            </w:pPr>
            <w:r w:rsidRPr="00F72CC9">
              <w:rPr>
                <w:rFonts w:ascii="Times" w:eastAsia="Batang" w:hAnsi="Times"/>
                <w:b/>
                <w:sz w:val="21"/>
                <w:highlight w:val="green"/>
                <w:lang w:val="en-GB" w:eastAsia="ko-KR"/>
              </w:rPr>
              <w:lastRenderedPageBreak/>
              <w:t>Agreement</w:t>
            </w:r>
          </w:p>
          <w:p w14:paraId="461AE7A4" w14:textId="77777777" w:rsidR="00822221" w:rsidRPr="00F72CC9" w:rsidRDefault="00822221" w:rsidP="00822221">
            <w:pPr>
              <w:pStyle w:val="af4"/>
              <w:spacing w:after="0"/>
              <w:jc w:val="both"/>
              <w:rPr>
                <w:sz w:val="21"/>
              </w:rPr>
            </w:pPr>
            <w:r w:rsidRPr="00F72CC9">
              <w:rPr>
                <w:sz w:val="21"/>
              </w:rPr>
              <w:t xml:space="preserve">For the adaptation mechanism for additional PRACH resources, study further the following: </w:t>
            </w:r>
          </w:p>
          <w:p w14:paraId="11355D97" w14:textId="77777777" w:rsidR="00822221" w:rsidRPr="00F72CC9" w:rsidRDefault="00822221" w:rsidP="00822221">
            <w:pPr>
              <w:pStyle w:val="af4"/>
              <w:numPr>
                <w:ilvl w:val="0"/>
                <w:numId w:val="25"/>
              </w:numPr>
              <w:spacing w:after="0"/>
              <w:jc w:val="both"/>
              <w:rPr>
                <w:sz w:val="21"/>
              </w:rPr>
            </w:pPr>
            <w:r w:rsidRPr="00F72CC9">
              <w:rPr>
                <w:sz w:val="21"/>
              </w:rPr>
              <w:t xml:space="preserve">Option 1: Higher layer signalling (with potential enhancements) based PRACH resource adaptation </w:t>
            </w:r>
          </w:p>
          <w:p w14:paraId="4754299F" w14:textId="77777777" w:rsidR="00822221" w:rsidRPr="00F72CC9" w:rsidRDefault="00822221" w:rsidP="00822221">
            <w:pPr>
              <w:pStyle w:val="af4"/>
              <w:numPr>
                <w:ilvl w:val="0"/>
                <w:numId w:val="25"/>
              </w:numPr>
              <w:spacing w:after="0"/>
              <w:jc w:val="both"/>
              <w:rPr>
                <w:sz w:val="21"/>
              </w:rPr>
            </w:pPr>
            <w:r w:rsidRPr="00F72CC9">
              <w:rPr>
                <w:sz w:val="21"/>
              </w:rPr>
              <w:t xml:space="preserve">Option 2: L1-based adaptation to indicate whether the additional PRACH resources provided by semi-static signalling are available or not </w:t>
            </w:r>
          </w:p>
          <w:p w14:paraId="02CD8258" w14:textId="77777777" w:rsidR="00822221" w:rsidRPr="00F72CC9" w:rsidRDefault="00822221" w:rsidP="00822221">
            <w:pPr>
              <w:pStyle w:val="af4"/>
              <w:numPr>
                <w:ilvl w:val="1"/>
                <w:numId w:val="25"/>
              </w:numPr>
              <w:spacing w:after="0"/>
              <w:jc w:val="both"/>
              <w:rPr>
                <w:sz w:val="21"/>
              </w:rPr>
            </w:pPr>
            <w:r w:rsidRPr="00F72CC9">
              <w:rPr>
                <w:sz w:val="21"/>
              </w:rPr>
              <w:t>FFS: details</w:t>
            </w:r>
          </w:p>
          <w:p w14:paraId="210E2BAF" w14:textId="77777777" w:rsidR="00822221" w:rsidRPr="00F72CC9" w:rsidRDefault="00822221" w:rsidP="00822221">
            <w:pPr>
              <w:pStyle w:val="af4"/>
              <w:numPr>
                <w:ilvl w:val="1"/>
                <w:numId w:val="25"/>
              </w:numPr>
              <w:spacing w:after="0"/>
              <w:jc w:val="both"/>
              <w:rPr>
                <w:sz w:val="21"/>
              </w:rPr>
            </w:pPr>
            <w:r w:rsidRPr="00F72CC9">
              <w:rPr>
                <w:sz w:val="21"/>
              </w:rPr>
              <w:t>Strive to re-use existing DCI format(s)</w:t>
            </w:r>
          </w:p>
          <w:p w14:paraId="37AE9784" w14:textId="77777777" w:rsidR="00822221" w:rsidRPr="00F72CC9" w:rsidRDefault="00822221" w:rsidP="00822221">
            <w:pPr>
              <w:pStyle w:val="af4"/>
              <w:numPr>
                <w:ilvl w:val="0"/>
                <w:numId w:val="25"/>
              </w:numPr>
              <w:spacing w:after="0"/>
              <w:jc w:val="both"/>
              <w:rPr>
                <w:sz w:val="21"/>
              </w:rPr>
            </w:pPr>
            <w:r w:rsidRPr="00F72CC9">
              <w:rPr>
                <w:sz w:val="21"/>
              </w:rPr>
              <w:t>Option 3: Adaptation of PRACH transmission according to predefined condition(s)</w:t>
            </w:r>
          </w:p>
          <w:p w14:paraId="3FF7839C" w14:textId="77777777" w:rsidR="00822221" w:rsidRPr="00F72CC9" w:rsidRDefault="00822221" w:rsidP="00822221">
            <w:pPr>
              <w:pStyle w:val="af4"/>
              <w:numPr>
                <w:ilvl w:val="1"/>
                <w:numId w:val="25"/>
              </w:numPr>
              <w:spacing w:after="0"/>
              <w:jc w:val="both"/>
              <w:rPr>
                <w:sz w:val="21"/>
              </w:rPr>
            </w:pPr>
            <w:r w:rsidRPr="00F72CC9">
              <w:rPr>
                <w:sz w:val="21"/>
              </w:rPr>
              <w:t>FFS: details</w:t>
            </w:r>
          </w:p>
          <w:p w14:paraId="1580DDA7" w14:textId="77777777" w:rsidR="00822221" w:rsidRPr="00F72CC9" w:rsidRDefault="00822221" w:rsidP="00822221">
            <w:pPr>
              <w:pStyle w:val="af4"/>
              <w:numPr>
                <w:ilvl w:val="0"/>
                <w:numId w:val="25"/>
              </w:numPr>
              <w:spacing w:after="0"/>
              <w:jc w:val="both"/>
              <w:rPr>
                <w:rFonts w:ascii="Calibri" w:hAnsi="Calibri"/>
                <w:color w:val="000000" w:themeColor="text1"/>
                <w:sz w:val="18"/>
                <w:szCs w:val="16"/>
                <w:lang w:val="en-US"/>
              </w:rPr>
            </w:pPr>
            <w:r w:rsidRPr="00F72CC9">
              <w:rPr>
                <w:color w:val="000000" w:themeColor="text1"/>
                <w:sz w:val="21"/>
              </w:rPr>
              <w:t>Option 4-rev1: L1-based adaptation to indicate whether a subset of the additional PRACH resources provided by semi-static signalling are available or not </w:t>
            </w:r>
          </w:p>
          <w:p w14:paraId="0BC40B50" w14:textId="77777777" w:rsidR="00822221" w:rsidRPr="00F72CC9" w:rsidRDefault="00822221" w:rsidP="00822221">
            <w:pPr>
              <w:pStyle w:val="af4"/>
              <w:numPr>
                <w:ilvl w:val="1"/>
                <w:numId w:val="25"/>
              </w:numPr>
              <w:spacing w:after="0"/>
              <w:jc w:val="both"/>
              <w:rPr>
                <w:rFonts w:ascii="Calibri" w:hAnsi="Calibri"/>
                <w:color w:val="000000" w:themeColor="text1"/>
                <w:sz w:val="18"/>
                <w:szCs w:val="16"/>
                <w:lang w:val="en-US"/>
              </w:rPr>
            </w:pPr>
            <w:r w:rsidRPr="00F72CC9">
              <w:rPr>
                <w:color w:val="000000" w:themeColor="text1"/>
                <w:sz w:val="21"/>
              </w:rPr>
              <w:t>FFS: whether the subset of the additional PRACH resources is in RO level / SSB-to-RO mapping cycle level/PRACH association period level/PRACH association pattern period level for time-domain PRACH adaptation </w:t>
            </w:r>
          </w:p>
          <w:p w14:paraId="7AF2C603" w14:textId="77777777" w:rsidR="00822221" w:rsidRPr="00F72CC9" w:rsidRDefault="00822221" w:rsidP="00822221">
            <w:pPr>
              <w:pStyle w:val="af4"/>
              <w:numPr>
                <w:ilvl w:val="1"/>
                <w:numId w:val="25"/>
              </w:numPr>
              <w:spacing w:after="0"/>
              <w:jc w:val="both"/>
              <w:rPr>
                <w:rFonts w:ascii="Calibri" w:hAnsi="Calibri"/>
                <w:color w:val="000000" w:themeColor="text1"/>
                <w:sz w:val="18"/>
                <w:szCs w:val="16"/>
                <w:lang w:val="en-US"/>
              </w:rPr>
            </w:pPr>
            <w:r w:rsidRPr="00F72CC9">
              <w:rPr>
                <w:color w:val="000000" w:themeColor="text1"/>
                <w:sz w:val="21"/>
              </w:rPr>
              <w:t>Strive to re-use existing DCI format(s)</w:t>
            </w:r>
          </w:p>
          <w:p w14:paraId="532D96E2" w14:textId="1FE9BF9D" w:rsidR="00822221" w:rsidRPr="00822221" w:rsidRDefault="00822221" w:rsidP="00822221">
            <w:pPr>
              <w:pStyle w:val="af4"/>
              <w:numPr>
                <w:ilvl w:val="0"/>
                <w:numId w:val="25"/>
              </w:numPr>
              <w:spacing w:after="0"/>
              <w:jc w:val="both"/>
            </w:pPr>
            <w:r w:rsidRPr="00E53514">
              <w:rPr>
                <w:color w:val="000000" w:themeColor="text1"/>
                <w:sz w:val="21"/>
              </w:rPr>
              <w:t>Option</w:t>
            </w:r>
            <w:r w:rsidRPr="00F72CC9">
              <w:rPr>
                <w:sz w:val="21"/>
                <w:lang w:eastAsia="ko-KR"/>
              </w:rPr>
              <w:t xml:space="preserve"> 5: </w:t>
            </w:r>
            <w:r w:rsidRPr="00F72CC9">
              <w:rPr>
                <w:color w:val="000000" w:themeColor="text1"/>
                <w:sz w:val="21"/>
              </w:rPr>
              <w:t>Enhanced</w:t>
            </w:r>
            <w:r w:rsidRPr="00F72CC9">
              <w:rPr>
                <w:sz w:val="21"/>
                <w:lang w:eastAsia="ko-KR"/>
              </w:rPr>
              <w:t xml:space="preserve"> cell DRX</w:t>
            </w:r>
          </w:p>
        </w:tc>
      </w:tr>
    </w:tbl>
    <w:p w14:paraId="5A98EBC8" w14:textId="0877DD8E" w:rsidR="00E864E0" w:rsidRPr="006005D4" w:rsidRDefault="002521CF" w:rsidP="002521CF">
      <w:pPr>
        <w:pStyle w:val="af2"/>
        <w:jc w:val="both"/>
        <w:rPr>
          <w:rFonts w:eastAsiaTheme="minorEastAsia"/>
          <w:b w:val="0"/>
          <w:sz w:val="21"/>
          <w:lang w:val="en-US" w:eastAsia="en-US"/>
        </w:rPr>
      </w:pPr>
      <w:r w:rsidRPr="006005D4">
        <w:rPr>
          <w:rFonts w:eastAsiaTheme="minorEastAsia"/>
          <w:b w:val="0"/>
          <w:sz w:val="21"/>
          <w:lang w:val="en-US" w:eastAsia="en-US"/>
        </w:rPr>
        <w:t>PRACH is crucial for enabling initial access for UE</w:t>
      </w:r>
      <w:r w:rsidR="009B572B" w:rsidRPr="006005D4">
        <w:rPr>
          <w:rFonts w:eastAsiaTheme="minorEastAsia"/>
          <w:b w:val="0"/>
          <w:sz w:val="21"/>
          <w:lang w:val="en-US" w:eastAsia="en-US"/>
        </w:rPr>
        <w:t xml:space="preserve"> and acquiring resources from </w:t>
      </w:r>
      <w:r w:rsidR="00822221">
        <w:rPr>
          <w:rFonts w:eastAsiaTheme="minorEastAsia" w:hint="eastAsia"/>
          <w:b w:val="0"/>
          <w:sz w:val="21"/>
          <w:lang w:val="en-US" w:eastAsia="zh-CN"/>
        </w:rPr>
        <w:t>Msg</w:t>
      </w:r>
      <w:r w:rsidR="009B572B" w:rsidRPr="006005D4">
        <w:rPr>
          <w:rFonts w:eastAsiaTheme="minorEastAsia"/>
          <w:b w:val="0"/>
          <w:sz w:val="21"/>
          <w:lang w:val="en-US" w:eastAsia="en-US"/>
        </w:rPr>
        <w:t xml:space="preserve"> 3.</w:t>
      </w:r>
      <w:r w:rsidR="00F033FD" w:rsidRPr="006005D4">
        <w:rPr>
          <w:sz w:val="21"/>
        </w:rPr>
        <w:t xml:space="preserve"> </w:t>
      </w:r>
      <w:r w:rsidR="00F033FD" w:rsidRPr="006005D4">
        <w:rPr>
          <w:rFonts w:eastAsiaTheme="minorEastAsia"/>
          <w:b w:val="0"/>
          <w:sz w:val="21"/>
          <w:lang w:val="en-US" w:eastAsia="en-US"/>
        </w:rPr>
        <w:t xml:space="preserve">The time domain resources of PRACH are configured by the parameter </w:t>
      </w:r>
      <w:proofErr w:type="spellStart"/>
      <w:r w:rsidR="00F033FD" w:rsidRPr="006005D4">
        <w:rPr>
          <w:rFonts w:eastAsiaTheme="minorEastAsia"/>
          <w:b w:val="0"/>
          <w:i/>
          <w:sz w:val="21"/>
          <w:lang w:val="en-US" w:eastAsia="en-US"/>
        </w:rPr>
        <w:t>prach-ConfigurationIndex</w:t>
      </w:r>
      <w:proofErr w:type="spellEnd"/>
      <w:r w:rsidR="00F033FD" w:rsidRPr="006005D4">
        <w:rPr>
          <w:rFonts w:eastAsiaTheme="minorEastAsia"/>
          <w:b w:val="0"/>
          <w:i/>
          <w:sz w:val="21"/>
          <w:lang w:val="en-US" w:eastAsia="en-US"/>
        </w:rPr>
        <w:t xml:space="preserve"> </w:t>
      </w:r>
      <w:r w:rsidR="00F033FD" w:rsidRPr="006005D4">
        <w:rPr>
          <w:rFonts w:eastAsiaTheme="minorEastAsia"/>
          <w:b w:val="0"/>
          <w:sz w:val="21"/>
          <w:lang w:val="en-US" w:eastAsia="en-US"/>
        </w:rPr>
        <w:t xml:space="preserve">specified in </w:t>
      </w:r>
      <w:r w:rsidR="00EC2E42" w:rsidRPr="006005D4">
        <w:rPr>
          <w:rFonts w:eastAsiaTheme="minorEastAsia" w:hint="eastAsia"/>
          <w:b w:val="0"/>
          <w:sz w:val="21"/>
          <w:lang w:val="en-US" w:eastAsia="zh-CN"/>
        </w:rPr>
        <w:t xml:space="preserve">TS 38.211 </w:t>
      </w:r>
      <w:r w:rsidR="00F033FD" w:rsidRPr="006005D4">
        <w:rPr>
          <w:rFonts w:eastAsiaTheme="minorEastAsia"/>
          <w:b w:val="0"/>
          <w:sz w:val="21"/>
          <w:lang w:val="en-US" w:eastAsia="en-US"/>
        </w:rPr>
        <w:t>Table 6.3.3.2-2</w:t>
      </w:r>
      <w:r w:rsidR="0088028E" w:rsidRPr="006005D4">
        <w:rPr>
          <w:rFonts w:eastAsiaTheme="minorEastAsia"/>
          <w:b w:val="0"/>
          <w:sz w:val="21"/>
          <w:lang w:val="en-US" w:eastAsia="en-US"/>
        </w:rPr>
        <w:t xml:space="preserve"> </w:t>
      </w:r>
      <w:r w:rsidR="004E1225" w:rsidRPr="006005D4">
        <w:rPr>
          <w:rFonts w:eastAsiaTheme="minorEastAsia"/>
          <w:b w:val="0"/>
          <w:color w:val="000000" w:themeColor="text1"/>
          <w:sz w:val="21"/>
          <w:lang w:val="en-US" w:eastAsia="en-US"/>
        </w:rPr>
        <w:t>[</w:t>
      </w:r>
      <w:r w:rsidR="0088028E" w:rsidRPr="006005D4">
        <w:rPr>
          <w:rFonts w:eastAsiaTheme="minorEastAsia"/>
          <w:b w:val="0"/>
          <w:color w:val="000000" w:themeColor="text1"/>
          <w:sz w:val="21"/>
          <w:lang w:val="en-US" w:eastAsia="en-US"/>
        </w:rPr>
        <w:t>2</w:t>
      </w:r>
      <w:r w:rsidR="004E1225" w:rsidRPr="006005D4">
        <w:rPr>
          <w:rFonts w:eastAsiaTheme="minorEastAsia"/>
          <w:b w:val="0"/>
          <w:color w:val="000000" w:themeColor="text1"/>
          <w:sz w:val="21"/>
          <w:lang w:val="en-US" w:eastAsia="en-US"/>
        </w:rPr>
        <w:t>]</w:t>
      </w:r>
      <w:r w:rsidR="00F033FD" w:rsidRPr="006005D4">
        <w:rPr>
          <w:rFonts w:eastAsiaTheme="minorEastAsia"/>
          <w:b w:val="0"/>
          <w:sz w:val="21"/>
          <w:lang w:val="en-US" w:eastAsia="en-US"/>
        </w:rPr>
        <w:t xml:space="preserve">. The parameter </w:t>
      </w:r>
      <w:proofErr w:type="spellStart"/>
      <w:r w:rsidR="00F033FD" w:rsidRPr="006005D4">
        <w:rPr>
          <w:rFonts w:eastAsiaTheme="minorEastAsia"/>
          <w:b w:val="0"/>
          <w:i/>
          <w:sz w:val="21"/>
          <w:lang w:val="en-US" w:eastAsia="en-US"/>
        </w:rPr>
        <w:t>prach-ConfigurationIndex</w:t>
      </w:r>
      <w:proofErr w:type="spellEnd"/>
      <w:r w:rsidR="00F033FD" w:rsidRPr="006005D4">
        <w:rPr>
          <w:rFonts w:eastAsiaTheme="minorEastAsia"/>
          <w:b w:val="0"/>
          <w:sz w:val="21"/>
          <w:lang w:val="en-US" w:eastAsia="en-US"/>
        </w:rPr>
        <w:t xml:space="preserve"> </w:t>
      </w:r>
      <w:r w:rsidR="00E864E0" w:rsidRPr="006005D4">
        <w:rPr>
          <w:rFonts w:eastAsiaTheme="minorEastAsia"/>
          <w:b w:val="0"/>
          <w:sz w:val="21"/>
          <w:lang w:val="en-US" w:eastAsia="en-US"/>
        </w:rPr>
        <w:t>decides the PRACH periodicity</w:t>
      </w:r>
      <w:r w:rsidR="00F033FD" w:rsidRPr="006005D4">
        <w:rPr>
          <w:rFonts w:eastAsiaTheme="minorEastAsia"/>
          <w:b w:val="0"/>
          <w:sz w:val="21"/>
          <w:lang w:val="en-US" w:eastAsia="en-US"/>
        </w:rPr>
        <w:t xml:space="preserve">. </w:t>
      </w:r>
      <w:r w:rsidR="004919FA" w:rsidRPr="006005D4">
        <w:rPr>
          <w:rFonts w:eastAsiaTheme="minorEastAsia"/>
          <w:b w:val="0"/>
          <w:sz w:val="21"/>
          <w:lang w:val="en-US" w:eastAsia="en-US"/>
        </w:rPr>
        <w:t>C</w:t>
      </w:r>
      <w:r w:rsidR="00F033FD" w:rsidRPr="006005D4">
        <w:rPr>
          <w:rFonts w:eastAsiaTheme="minorEastAsia"/>
          <w:b w:val="0"/>
          <w:sz w:val="21"/>
          <w:lang w:val="en-US" w:eastAsia="en-US"/>
        </w:rPr>
        <w:t>onfigur</w:t>
      </w:r>
      <w:r w:rsidR="004919FA" w:rsidRPr="006005D4">
        <w:rPr>
          <w:rFonts w:eastAsiaTheme="minorEastAsia"/>
          <w:b w:val="0"/>
          <w:sz w:val="21"/>
          <w:lang w:val="en-US" w:eastAsia="en-US"/>
        </w:rPr>
        <w:t>ing</w:t>
      </w:r>
      <w:r w:rsidR="00F033FD" w:rsidRPr="006005D4">
        <w:rPr>
          <w:rFonts w:eastAsiaTheme="minorEastAsia"/>
          <w:b w:val="0"/>
          <w:sz w:val="21"/>
          <w:lang w:val="en-US" w:eastAsia="en-US"/>
        </w:rPr>
        <w:t xml:space="preserve"> PRACH </w:t>
      </w:r>
      <w:r w:rsidR="002A578B">
        <w:rPr>
          <w:rFonts w:eastAsiaTheme="minorEastAsia" w:hint="eastAsia"/>
          <w:b w:val="0"/>
          <w:sz w:val="21"/>
          <w:lang w:val="en-US" w:eastAsia="zh-CN"/>
        </w:rPr>
        <w:t xml:space="preserve">with </w:t>
      </w:r>
      <w:r w:rsidR="002A578B" w:rsidRPr="006005D4">
        <w:rPr>
          <w:rFonts w:eastAsiaTheme="minorEastAsia"/>
          <w:b w:val="0"/>
          <w:sz w:val="21"/>
          <w:lang w:val="en-US" w:eastAsia="en-US"/>
        </w:rPr>
        <w:t xml:space="preserve">different </w:t>
      </w:r>
      <w:r w:rsidR="00F033FD" w:rsidRPr="006005D4">
        <w:rPr>
          <w:rFonts w:eastAsiaTheme="minorEastAsia"/>
          <w:b w:val="0"/>
          <w:sz w:val="21"/>
          <w:lang w:val="en-US" w:eastAsia="en-US"/>
        </w:rPr>
        <w:t xml:space="preserve">periodicity can meet different network requirements and performance criteria. </w:t>
      </w:r>
    </w:p>
    <w:p w14:paraId="61859DEA" w14:textId="3ACC4549" w:rsidR="002521CF" w:rsidRDefault="00EC2E42" w:rsidP="002521CF">
      <w:pPr>
        <w:pStyle w:val="af2"/>
        <w:jc w:val="both"/>
        <w:rPr>
          <w:rFonts w:eastAsiaTheme="minorEastAsia"/>
          <w:b w:val="0"/>
          <w:lang w:val="en-US" w:eastAsia="en-US"/>
        </w:rPr>
      </w:pPr>
      <w:r w:rsidRPr="006005D4">
        <w:rPr>
          <w:rFonts w:eastAsiaTheme="minorEastAsia"/>
          <w:b w:val="0"/>
          <w:sz w:val="21"/>
          <w:lang w:val="en-US" w:eastAsia="zh-CN"/>
        </w:rPr>
        <w:t>H</w:t>
      </w:r>
      <w:r w:rsidRPr="006005D4">
        <w:rPr>
          <w:rFonts w:eastAsiaTheme="minorEastAsia" w:hint="eastAsia"/>
          <w:b w:val="0"/>
          <w:sz w:val="21"/>
          <w:lang w:val="en-US" w:eastAsia="zh-CN"/>
        </w:rPr>
        <w:t>owever</w:t>
      </w:r>
      <w:r w:rsidR="00F033FD" w:rsidRPr="006005D4">
        <w:rPr>
          <w:rFonts w:eastAsiaTheme="minorEastAsia"/>
          <w:b w:val="0"/>
          <w:sz w:val="21"/>
          <w:lang w:val="en-US" w:eastAsia="en-US"/>
        </w:rPr>
        <w:t>, PRACH periodicity can only be changed semi-statically in current NR specification.</w:t>
      </w:r>
      <w:r w:rsidR="00F033FD" w:rsidRPr="006005D4">
        <w:rPr>
          <w:sz w:val="21"/>
        </w:rPr>
        <w:t xml:space="preserve"> </w:t>
      </w:r>
      <w:r w:rsidR="001F3058" w:rsidRPr="006005D4">
        <w:rPr>
          <w:b w:val="0"/>
          <w:sz w:val="21"/>
        </w:rPr>
        <w:t xml:space="preserve">Considering </w:t>
      </w:r>
      <w:r w:rsidR="002521CF" w:rsidRPr="006005D4">
        <w:rPr>
          <w:rFonts w:eastAsiaTheme="minorEastAsia"/>
          <w:b w:val="0"/>
          <w:sz w:val="21"/>
          <w:lang w:val="en-US" w:eastAsia="en-US"/>
        </w:rPr>
        <w:t xml:space="preserve">PRACH resources cannot </w:t>
      </w:r>
      <w:r w:rsidR="001F3058" w:rsidRPr="006005D4">
        <w:rPr>
          <w:rFonts w:eastAsiaTheme="minorEastAsia"/>
          <w:b w:val="0"/>
          <w:sz w:val="21"/>
          <w:lang w:val="en-US" w:eastAsia="en-US"/>
        </w:rPr>
        <w:t xml:space="preserve">be </w:t>
      </w:r>
      <w:r w:rsidR="002521CF" w:rsidRPr="006005D4">
        <w:rPr>
          <w:rFonts w:eastAsiaTheme="minorEastAsia"/>
          <w:b w:val="0"/>
          <w:sz w:val="21"/>
          <w:lang w:val="en-US" w:eastAsia="en-US"/>
        </w:rPr>
        <w:t>dynamically adjust</w:t>
      </w:r>
      <w:r w:rsidR="001F3058" w:rsidRPr="006005D4">
        <w:rPr>
          <w:rFonts w:eastAsiaTheme="minorEastAsia"/>
          <w:b w:val="0"/>
          <w:sz w:val="21"/>
          <w:lang w:val="en-US" w:eastAsia="en-US"/>
        </w:rPr>
        <w:t>ed</w:t>
      </w:r>
      <w:r w:rsidR="002521CF" w:rsidRPr="006005D4">
        <w:rPr>
          <w:rFonts w:eastAsiaTheme="minorEastAsia"/>
          <w:b w:val="0"/>
          <w:sz w:val="21"/>
          <w:lang w:val="en-US" w:eastAsia="en-US"/>
        </w:rPr>
        <w:t xml:space="preserve"> </w:t>
      </w:r>
      <w:r w:rsidR="001F3058" w:rsidRPr="006005D4">
        <w:rPr>
          <w:rFonts w:eastAsiaTheme="minorEastAsia"/>
          <w:b w:val="0"/>
          <w:sz w:val="21"/>
          <w:lang w:val="en-US" w:eastAsia="en-US"/>
        </w:rPr>
        <w:t>based on</w:t>
      </w:r>
      <w:r w:rsidR="002521CF" w:rsidRPr="006005D4">
        <w:rPr>
          <w:rFonts w:eastAsiaTheme="minorEastAsia"/>
          <w:b w:val="0"/>
          <w:sz w:val="21"/>
          <w:lang w:val="en-US" w:eastAsia="en-US"/>
        </w:rPr>
        <w:t xml:space="preserve"> traffic load, </w:t>
      </w:r>
      <w:r w:rsidR="001F3058" w:rsidRPr="006005D4">
        <w:rPr>
          <w:rFonts w:eastAsiaTheme="minorEastAsia"/>
          <w:b w:val="0"/>
          <w:sz w:val="21"/>
          <w:lang w:val="en-US" w:eastAsia="en-US"/>
        </w:rPr>
        <w:t xml:space="preserve">the energy saving benefit cannot be acquired at the </w:t>
      </w:r>
      <w:proofErr w:type="spellStart"/>
      <w:r w:rsidR="001F3058" w:rsidRPr="006005D4">
        <w:rPr>
          <w:rFonts w:eastAsiaTheme="minorEastAsia"/>
          <w:b w:val="0"/>
          <w:sz w:val="21"/>
          <w:lang w:val="en-US" w:eastAsia="en-US"/>
        </w:rPr>
        <w:t>gNB</w:t>
      </w:r>
      <w:proofErr w:type="spellEnd"/>
      <w:r w:rsidR="001F3058" w:rsidRPr="006005D4">
        <w:rPr>
          <w:rFonts w:eastAsiaTheme="minorEastAsia"/>
          <w:b w:val="0"/>
          <w:sz w:val="21"/>
          <w:lang w:val="en-US" w:eastAsia="en-US"/>
        </w:rPr>
        <w:t xml:space="preserve"> side</w:t>
      </w:r>
      <w:r w:rsidR="002521CF" w:rsidRPr="006005D4">
        <w:rPr>
          <w:rFonts w:eastAsiaTheme="minorEastAsia"/>
          <w:b w:val="0"/>
          <w:sz w:val="21"/>
          <w:lang w:val="en-US" w:eastAsia="en-US"/>
        </w:rPr>
        <w:t xml:space="preserve">. </w:t>
      </w:r>
      <w:r w:rsidR="001F3058" w:rsidRPr="006005D4">
        <w:rPr>
          <w:rFonts w:eastAsiaTheme="minorEastAsia"/>
          <w:b w:val="0"/>
          <w:sz w:val="21"/>
          <w:lang w:val="en-US" w:eastAsia="en-US"/>
        </w:rPr>
        <w:t>Therefore, d</w:t>
      </w:r>
      <w:r w:rsidR="002521CF" w:rsidRPr="006005D4">
        <w:rPr>
          <w:rFonts w:eastAsiaTheme="minorEastAsia"/>
          <w:b w:val="0"/>
          <w:sz w:val="21"/>
          <w:lang w:val="en-US" w:eastAsia="en-US"/>
        </w:rPr>
        <w:t xml:space="preserve">ynamic PRACH configuration that adjusts the PRACH periodicity and the distribution of ROs </w:t>
      </w:r>
      <w:r w:rsidR="001F3058" w:rsidRPr="006005D4">
        <w:rPr>
          <w:rFonts w:eastAsiaTheme="minorEastAsia"/>
          <w:b w:val="0"/>
          <w:sz w:val="21"/>
          <w:lang w:val="en-US" w:eastAsia="en-US"/>
        </w:rPr>
        <w:t>can be supported to</w:t>
      </w:r>
      <w:r w:rsidR="002521CF" w:rsidRPr="006005D4">
        <w:rPr>
          <w:rFonts w:eastAsiaTheme="minorEastAsia"/>
          <w:b w:val="0"/>
          <w:sz w:val="21"/>
          <w:lang w:val="en-US" w:eastAsia="en-US"/>
        </w:rPr>
        <w:t xml:space="preserve"> </w:t>
      </w:r>
      <w:r w:rsidR="004E1225" w:rsidRPr="006005D4">
        <w:rPr>
          <w:rFonts w:eastAsiaTheme="minorEastAsia"/>
          <w:b w:val="0"/>
          <w:sz w:val="21"/>
          <w:lang w:val="en-US" w:eastAsia="en-US"/>
        </w:rPr>
        <w:t>reduce the</w:t>
      </w:r>
      <w:r w:rsidR="002521CF" w:rsidRPr="006005D4">
        <w:rPr>
          <w:rFonts w:eastAsiaTheme="minorEastAsia"/>
          <w:b w:val="0"/>
          <w:sz w:val="21"/>
          <w:lang w:val="en-US" w:eastAsia="en-US"/>
        </w:rPr>
        <w:t xml:space="preserve"> network load.</w:t>
      </w:r>
      <w:r w:rsidR="001F3058" w:rsidRPr="006005D4">
        <w:rPr>
          <w:rFonts w:eastAsiaTheme="minorEastAsia"/>
          <w:b w:val="0"/>
          <w:sz w:val="21"/>
          <w:lang w:val="en-US" w:eastAsia="en-US"/>
        </w:rPr>
        <w:t xml:space="preserve"> For example, using</w:t>
      </w:r>
      <w:r w:rsidR="00BA1AC6" w:rsidRPr="006005D4">
        <w:rPr>
          <w:rFonts w:eastAsiaTheme="minorEastAsia"/>
          <w:b w:val="0"/>
          <w:sz w:val="21"/>
          <w:lang w:val="en-US" w:eastAsia="en-US"/>
        </w:rPr>
        <w:t xml:space="preserve"> longer PRACH periodicity</w:t>
      </w:r>
      <w:r w:rsidR="002521CF" w:rsidRPr="006005D4">
        <w:rPr>
          <w:rFonts w:eastAsiaTheme="minorEastAsia"/>
          <w:b w:val="0"/>
          <w:sz w:val="21"/>
          <w:lang w:val="en-US" w:eastAsia="en-US"/>
        </w:rPr>
        <w:t xml:space="preserve"> </w:t>
      </w:r>
      <w:r w:rsidR="001F3058" w:rsidRPr="006005D4">
        <w:rPr>
          <w:rFonts w:eastAsiaTheme="minorEastAsia"/>
          <w:b w:val="0"/>
          <w:sz w:val="21"/>
          <w:lang w:val="en-US" w:eastAsia="en-US"/>
        </w:rPr>
        <w:t>instead of short</w:t>
      </w:r>
      <w:r w:rsidR="002521CF" w:rsidRPr="006005D4">
        <w:rPr>
          <w:rFonts w:eastAsiaTheme="minorEastAsia"/>
          <w:b w:val="0"/>
          <w:sz w:val="21"/>
          <w:lang w:val="en-US" w:eastAsia="en-US"/>
        </w:rPr>
        <w:t xml:space="preserve"> periods</w:t>
      </w:r>
      <w:r w:rsidR="001F3058" w:rsidRPr="006005D4">
        <w:rPr>
          <w:rFonts w:eastAsiaTheme="minorEastAsia"/>
          <w:b w:val="0"/>
          <w:sz w:val="21"/>
          <w:lang w:val="en-US" w:eastAsia="en-US"/>
        </w:rPr>
        <w:t xml:space="preserve"> to reduce the network load and achieve the energy saving effect</w:t>
      </w:r>
      <w:r w:rsidR="002B43B1" w:rsidRPr="006005D4">
        <w:rPr>
          <w:rFonts w:eastAsiaTheme="minorEastAsia" w:hint="eastAsia"/>
          <w:b w:val="0"/>
          <w:sz w:val="21"/>
          <w:lang w:val="en-US" w:eastAsia="zh-CN"/>
        </w:rPr>
        <w:t>,</w:t>
      </w:r>
      <w:r w:rsidR="002B43B1" w:rsidRPr="006005D4">
        <w:rPr>
          <w:rFonts w:eastAsiaTheme="minorEastAsia"/>
          <w:b w:val="0"/>
          <w:sz w:val="21"/>
          <w:lang w:val="en-US" w:eastAsia="zh-CN"/>
        </w:rPr>
        <w:t xml:space="preserve"> as shown in Figure 1</w:t>
      </w:r>
      <w:r w:rsidR="002521CF" w:rsidRPr="006005D4">
        <w:rPr>
          <w:rFonts w:eastAsiaTheme="minorEastAsia"/>
          <w:b w:val="0"/>
          <w:sz w:val="21"/>
          <w:lang w:val="en-US" w:eastAsia="zh-CN"/>
        </w:rPr>
        <w:t>.</w:t>
      </w:r>
      <w:r w:rsidR="002521CF" w:rsidRPr="006005D4">
        <w:rPr>
          <w:rFonts w:eastAsiaTheme="minorEastAsia"/>
          <w:b w:val="0"/>
          <w:sz w:val="21"/>
          <w:lang w:val="en-US" w:eastAsia="en-US"/>
        </w:rPr>
        <w:t xml:space="preserve"> </w:t>
      </w:r>
    </w:p>
    <w:p w14:paraId="7D76C8F0" w14:textId="35CBAEA3" w:rsidR="00F1131D" w:rsidRDefault="004919FA" w:rsidP="00F1131D">
      <w:r>
        <w:object w:dxaOrig="16371" w:dyaOrig="4491" w14:anchorId="0DDA7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31.9pt" o:ole="">
            <v:imagedata r:id="rId11" o:title=""/>
          </v:shape>
          <o:OLEObject Type="Embed" ProgID="Visio.Drawing.15" ShapeID="_x0000_i1025" DrawAspect="Content" ObjectID="_1784715493" r:id="rId12"/>
        </w:object>
      </w:r>
    </w:p>
    <w:p w14:paraId="06D01A66" w14:textId="0904049B" w:rsidR="00A82597" w:rsidRPr="00F1131D" w:rsidRDefault="00A82597" w:rsidP="00A82597">
      <w:pPr>
        <w:jc w:val="center"/>
      </w:pPr>
      <w:r>
        <w:t xml:space="preserve">Figure 1. </w:t>
      </w:r>
      <w:r w:rsidR="00EC2E42">
        <w:rPr>
          <w:rFonts w:hint="eastAsia"/>
          <w:lang w:eastAsia="zh-CN"/>
        </w:rPr>
        <w:t>illustration</w:t>
      </w:r>
      <w:r w:rsidR="00CA58BF">
        <w:t xml:space="preserve"> of </w:t>
      </w:r>
      <w:r w:rsidR="00BA1AC6">
        <w:rPr>
          <w:rFonts w:hint="eastAsia"/>
          <w:szCs w:val="21"/>
        </w:rPr>
        <w:t xml:space="preserve">PRACH </w:t>
      </w:r>
      <w:r w:rsidR="00BA1AC6">
        <w:rPr>
          <w:szCs w:val="21"/>
        </w:rPr>
        <w:t>adaptation</w:t>
      </w:r>
    </w:p>
    <w:p w14:paraId="7152100F" w14:textId="0A99099D" w:rsidR="002A578B" w:rsidRDefault="002521CF" w:rsidP="002A578B">
      <w:pPr>
        <w:pStyle w:val="af2"/>
        <w:jc w:val="both"/>
        <w:rPr>
          <w:rFonts w:eastAsiaTheme="minorEastAsia"/>
          <w:i/>
          <w:sz w:val="21"/>
          <w:lang w:val="en-US" w:eastAsia="zh-CN"/>
        </w:rPr>
      </w:pPr>
      <w:r w:rsidRPr="006005D4">
        <w:rPr>
          <w:rFonts w:eastAsiaTheme="minorEastAsia"/>
          <w:i/>
          <w:sz w:val="21"/>
          <w:lang w:val="en-US" w:eastAsia="en-US"/>
        </w:rPr>
        <w:t>Proposal</w:t>
      </w:r>
      <w:r w:rsidR="00507D63" w:rsidRPr="006005D4">
        <w:rPr>
          <w:rFonts w:eastAsiaTheme="minorEastAsia"/>
          <w:i/>
          <w:sz w:val="21"/>
          <w:lang w:val="en-US" w:eastAsia="en-US"/>
        </w:rPr>
        <w:t xml:space="preserve"> </w:t>
      </w:r>
      <w:r w:rsidR="002A578B">
        <w:rPr>
          <w:rFonts w:eastAsiaTheme="minorEastAsia" w:hint="eastAsia"/>
          <w:i/>
          <w:sz w:val="21"/>
          <w:lang w:val="en-US" w:eastAsia="zh-CN"/>
        </w:rPr>
        <w:t>7</w:t>
      </w:r>
      <w:r w:rsidRPr="006005D4">
        <w:rPr>
          <w:rFonts w:eastAsiaTheme="minorEastAsia"/>
          <w:i/>
          <w:sz w:val="21"/>
          <w:lang w:val="en-US" w:eastAsia="en-US"/>
        </w:rPr>
        <w:t xml:space="preserve">: </w:t>
      </w:r>
      <w:r w:rsidR="001F1E87" w:rsidRPr="006005D4">
        <w:rPr>
          <w:rFonts w:eastAsiaTheme="minorEastAsia"/>
          <w:i/>
          <w:sz w:val="21"/>
          <w:lang w:val="en-US" w:eastAsia="en-US"/>
        </w:rPr>
        <w:t>Support</w:t>
      </w:r>
      <w:r w:rsidRPr="006005D4">
        <w:rPr>
          <w:rFonts w:eastAsiaTheme="minorEastAsia"/>
          <w:i/>
          <w:sz w:val="21"/>
          <w:lang w:val="en-US" w:eastAsia="en-US"/>
        </w:rPr>
        <w:t xml:space="preserve"> </w:t>
      </w:r>
      <w:r w:rsidR="00EC2E42" w:rsidRPr="006005D4">
        <w:rPr>
          <w:rFonts w:eastAsiaTheme="minorEastAsia" w:hint="eastAsia"/>
          <w:i/>
          <w:sz w:val="21"/>
          <w:lang w:val="en-US" w:eastAsia="zh-CN"/>
        </w:rPr>
        <w:t>to</w:t>
      </w:r>
      <w:r w:rsidR="00904138" w:rsidRPr="006005D4">
        <w:rPr>
          <w:rFonts w:eastAsiaTheme="minorEastAsia"/>
          <w:i/>
          <w:sz w:val="21"/>
          <w:lang w:val="en-US" w:eastAsia="en-US"/>
        </w:rPr>
        <w:t xml:space="preserve"> </w:t>
      </w:r>
      <w:r w:rsidRPr="006005D4">
        <w:rPr>
          <w:rFonts w:eastAsiaTheme="minorEastAsia"/>
          <w:i/>
          <w:sz w:val="21"/>
          <w:lang w:val="en-US" w:eastAsia="en-US"/>
        </w:rPr>
        <w:t>config</w:t>
      </w:r>
      <w:r w:rsidR="00904138" w:rsidRPr="006005D4">
        <w:rPr>
          <w:rFonts w:eastAsiaTheme="minorEastAsia"/>
          <w:i/>
          <w:sz w:val="21"/>
          <w:lang w:val="en-US" w:eastAsia="en-US"/>
        </w:rPr>
        <w:t>ure</w:t>
      </w:r>
      <w:r w:rsidRPr="006005D4">
        <w:rPr>
          <w:rFonts w:eastAsiaTheme="minorEastAsia"/>
          <w:i/>
          <w:sz w:val="21"/>
          <w:lang w:val="en-US" w:eastAsia="en-US"/>
        </w:rPr>
        <w:t xml:space="preserve"> PRACH period</w:t>
      </w:r>
      <w:r w:rsidR="00507D63" w:rsidRPr="006005D4">
        <w:rPr>
          <w:rFonts w:eastAsiaTheme="minorEastAsia"/>
          <w:i/>
          <w:sz w:val="21"/>
          <w:lang w:val="en-US" w:eastAsia="en-US"/>
        </w:rPr>
        <w:t>icity</w:t>
      </w:r>
      <w:r w:rsidR="00EC2E42" w:rsidRPr="006005D4">
        <w:rPr>
          <w:rFonts w:eastAsiaTheme="minorEastAsia" w:hint="eastAsia"/>
          <w:i/>
          <w:sz w:val="21"/>
          <w:lang w:val="en-US" w:eastAsia="zh-CN"/>
        </w:rPr>
        <w:t xml:space="preserve"> </w:t>
      </w:r>
      <w:r w:rsidR="00EC2E42" w:rsidRPr="006005D4">
        <w:rPr>
          <w:rFonts w:eastAsiaTheme="minorEastAsia"/>
          <w:i/>
          <w:sz w:val="21"/>
          <w:lang w:val="en-US" w:eastAsia="en-US"/>
        </w:rPr>
        <w:t>dynamic</w:t>
      </w:r>
      <w:r w:rsidR="00EC2E42" w:rsidRPr="006005D4">
        <w:rPr>
          <w:rFonts w:eastAsiaTheme="minorEastAsia" w:hint="eastAsia"/>
          <w:i/>
          <w:sz w:val="21"/>
          <w:lang w:val="en-US" w:eastAsia="zh-CN"/>
        </w:rPr>
        <w:t>ally</w:t>
      </w:r>
      <w:r w:rsidR="002A578B">
        <w:rPr>
          <w:rFonts w:eastAsiaTheme="minorEastAsia" w:hint="eastAsia"/>
          <w:i/>
          <w:sz w:val="21"/>
          <w:lang w:val="en-US" w:eastAsia="zh-CN"/>
        </w:rPr>
        <w:t xml:space="preserve"> and indicated with L1 signals</w:t>
      </w:r>
      <w:r w:rsidR="00E617EC" w:rsidRPr="006005D4">
        <w:rPr>
          <w:rFonts w:eastAsiaTheme="minorEastAsia" w:hint="eastAsia"/>
          <w:i/>
          <w:sz w:val="21"/>
          <w:lang w:val="en-US" w:eastAsia="zh-CN"/>
        </w:rPr>
        <w:t>, via DCI</w:t>
      </w:r>
      <w:r w:rsidR="002A578B">
        <w:rPr>
          <w:rFonts w:eastAsiaTheme="minorEastAsia" w:hint="eastAsia"/>
          <w:i/>
          <w:sz w:val="21"/>
          <w:lang w:val="en-US" w:eastAsia="zh-CN"/>
        </w:rPr>
        <w:t>.</w:t>
      </w:r>
    </w:p>
    <w:p w14:paraId="013F7197" w14:textId="11032B0F" w:rsidR="002A578B" w:rsidRPr="002A578B" w:rsidRDefault="002A578B" w:rsidP="002A578B">
      <w:pPr>
        <w:pStyle w:val="aff0"/>
        <w:numPr>
          <w:ilvl w:val="0"/>
          <w:numId w:val="32"/>
        </w:numPr>
        <w:ind w:firstLineChars="0"/>
        <w:rPr>
          <w:lang w:eastAsia="zh-CN"/>
        </w:rPr>
      </w:pPr>
      <w:r>
        <w:rPr>
          <w:b/>
          <w:bCs/>
          <w:i/>
          <w:iCs/>
          <w:lang w:eastAsia="zh-CN"/>
        </w:rPr>
        <w:t>D</w:t>
      </w:r>
      <w:r>
        <w:rPr>
          <w:rFonts w:hint="eastAsia"/>
          <w:b/>
          <w:bCs/>
          <w:i/>
          <w:iCs/>
          <w:lang w:eastAsia="zh-CN"/>
        </w:rPr>
        <w:t xml:space="preserve">etails on indication </w:t>
      </w:r>
      <w:proofErr w:type="spellStart"/>
      <w:r>
        <w:rPr>
          <w:rFonts w:hint="eastAsia"/>
          <w:b/>
          <w:bCs/>
          <w:i/>
          <w:iCs/>
          <w:lang w:eastAsia="zh-CN"/>
        </w:rPr>
        <w:t>signalling</w:t>
      </w:r>
      <w:proofErr w:type="spellEnd"/>
      <w:r>
        <w:rPr>
          <w:rFonts w:hint="eastAsia"/>
          <w:b/>
          <w:bCs/>
          <w:i/>
          <w:iCs/>
          <w:lang w:eastAsia="zh-CN"/>
        </w:rPr>
        <w:t xml:space="preserve"> and mechanism design</w:t>
      </w:r>
      <w:r w:rsidR="00F718ED">
        <w:rPr>
          <w:rFonts w:hint="eastAsia"/>
          <w:b/>
          <w:bCs/>
          <w:i/>
          <w:iCs/>
          <w:lang w:eastAsia="zh-CN"/>
        </w:rPr>
        <w:t xml:space="preserve"> </w:t>
      </w:r>
      <w:r w:rsidR="00F718ED">
        <w:rPr>
          <w:b/>
          <w:bCs/>
          <w:i/>
          <w:iCs/>
          <w:lang w:eastAsia="zh-CN"/>
        </w:rPr>
        <w:t>should</w:t>
      </w:r>
      <w:r w:rsidR="00F718ED">
        <w:rPr>
          <w:rFonts w:hint="eastAsia"/>
          <w:b/>
          <w:bCs/>
          <w:i/>
          <w:iCs/>
          <w:lang w:eastAsia="zh-CN"/>
        </w:rPr>
        <w:t xml:space="preserve"> be further discussed</w:t>
      </w:r>
      <w:r>
        <w:rPr>
          <w:rFonts w:hint="eastAsia"/>
          <w:b/>
          <w:bCs/>
          <w:i/>
          <w:iCs/>
          <w:lang w:eastAsia="zh-CN"/>
        </w:rPr>
        <w:t xml:space="preserve">. </w:t>
      </w:r>
    </w:p>
    <w:p w14:paraId="5C9B3A1D" w14:textId="2C128F53" w:rsidR="002B43B1" w:rsidRPr="006005D4" w:rsidRDefault="00EC2E42" w:rsidP="002A578B">
      <w:pPr>
        <w:pStyle w:val="af2"/>
        <w:jc w:val="both"/>
        <w:rPr>
          <w:rFonts w:eastAsiaTheme="minorEastAsia"/>
          <w:sz w:val="21"/>
        </w:rPr>
      </w:pPr>
      <w:r w:rsidRPr="006005D4">
        <w:rPr>
          <w:rFonts w:eastAsiaTheme="minorEastAsia"/>
          <w:b w:val="0"/>
          <w:sz w:val="21"/>
          <w:lang w:val="en-US" w:eastAsia="zh-CN"/>
        </w:rPr>
        <w:t>W</w:t>
      </w:r>
      <w:r w:rsidRPr="006005D4">
        <w:rPr>
          <w:rFonts w:eastAsiaTheme="minorEastAsia" w:hint="eastAsia"/>
          <w:b w:val="0"/>
          <w:sz w:val="21"/>
          <w:lang w:val="en-US" w:eastAsia="zh-CN"/>
        </w:rPr>
        <w:t>hat</w:t>
      </w:r>
      <w:r w:rsidRPr="006005D4">
        <w:rPr>
          <w:rFonts w:eastAsiaTheme="minorEastAsia"/>
          <w:b w:val="0"/>
          <w:sz w:val="21"/>
          <w:lang w:val="en-US" w:eastAsia="zh-CN"/>
        </w:rPr>
        <w:t>’</w:t>
      </w:r>
      <w:r w:rsidRPr="006005D4">
        <w:rPr>
          <w:rFonts w:eastAsiaTheme="minorEastAsia" w:hint="eastAsia"/>
          <w:b w:val="0"/>
          <w:sz w:val="21"/>
          <w:lang w:val="en-US" w:eastAsia="zh-CN"/>
        </w:rPr>
        <w:t>s more, when the periodicity of PRACH is adapted dynamically, c</w:t>
      </w:r>
      <w:r w:rsidR="00BA1AC6" w:rsidRPr="006005D4">
        <w:rPr>
          <w:rFonts w:eastAsiaTheme="minorEastAsia"/>
          <w:b w:val="0"/>
          <w:sz w:val="21"/>
          <w:lang w:val="en-US" w:eastAsia="en-US"/>
        </w:rPr>
        <w:t xml:space="preserve">onsider </w:t>
      </w:r>
      <w:r w:rsidR="002B43B1" w:rsidRPr="006005D4">
        <w:rPr>
          <w:rFonts w:eastAsiaTheme="minorEastAsia"/>
          <w:b w:val="0"/>
          <w:sz w:val="21"/>
          <w:lang w:val="en-US" w:eastAsia="en-US"/>
        </w:rPr>
        <w:t xml:space="preserve">centralized </w:t>
      </w:r>
      <w:r w:rsidR="002521CF" w:rsidRPr="006005D4">
        <w:rPr>
          <w:rFonts w:eastAsiaTheme="minorEastAsia"/>
          <w:b w:val="0"/>
          <w:sz w:val="21"/>
          <w:lang w:val="en-US" w:eastAsia="en-US"/>
        </w:rPr>
        <w:t xml:space="preserve">ROs </w:t>
      </w:r>
      <w:r w:rsidR="00BA1AC6" w:rsidRPr="006005D4">
        <w:rPr>
          <w:rFonts w:eastAsiaTheme="minorEastAsia"/>
          <w:b w:val="0"/>
          <w:sz w:val="21"/>
          <w:lang w:val="en-US" w:eastAsia="en-US"/>
        </w:rPr>
        <w:t>in</w:t>
      </w:r>
      <w:r w:rsidR="002521CF" w:rsidRPr="006005D4">
        <w:rPr>
          <w:rFonts w:eastAsiaTheme="minorEastAsia"/>
          <w:b w:val="0"/>
          <w:sz w:val="21"/>
          <w:lang w:val="en-US" w:eastAsia="en-US"/>
        </w:rPr>
        <w:t xml:space="preserve"> anticipated high-demand </w:t>
      </w:r>
      <w:r w:rsidR="00BA1AC6" w:rsidRPr="006005D4">
        <w:rPr>
          <w:rFonts w:eastAsiaTheme="minorEastAsia"/>
          <w:b w:val="0"/>
          <w:sz w:val="21"/>
          <w:lang w:val="en-US" w:eastAsia="en-US"/>
        </w:rPr>
        <w:t>scenarios</w:t>
      </w:r>
      <w:r w:rsidR="002521CF" w:rsidRPr="006005D4">
        <w:rPr>
          <w:rFonts w:eastAsiaTheme="minorEastAsia"/>
          <w:b w:val="0"/>
          <w:sz w:val="21"/>
          <w:lang w:val="en-US" w:eastAsia="en-US"/>
        </w:rPr>
        <w:t xml:space="preserve"> and </w:t>
      </w:r>
      <w:r w:rsidR="00BA1AC6" w:rsidRPr="006005D4">
        <w:rPr>
          <w:rFonts w:eastAsiaTheme="minorEastAsia"/>
          <w:b w:val="0"/>
          <w:sz w:val="21"/>
          <w:lang w:val="en-US" w:eastAsia="en-US"/>
        </w:rPr>
        <w:t xml:space="preserve">enlarge the PRACH </w:t>
      </w:r>
      <w:r w:rsidR="002B43B1" w:rsidRPr="006005D4">
        <w:rPr>
          <w:rFonts w:eastAsiaTheme="minorEastAsia"/>
          <w:b w:val="0"/>
          <w:sz w:val="21"/>
          <w:lang w:val="en-US" w:eastAsia="en-US"/>
        </w:rPr>
        <w:t xml:space="preserve">periodicity in </w:t>
      </w:r>
      <w:r w:rsidR="002521CF" w:rsidRPr="006005D4">
        <w:rPr>
          <w:rFonts w:eastAsiaTheme="minorEastAsia"/>
          <w:b w:val="0"/>
          <w:sz w:val="21"/>
          <w:lang w:val="en-US" w:eastAsia="en-US"/>
        </w:rPr>
        <w:t xml:space="preserve">low-load scenarios </w:t>
      </w:r>
      <w:r w:rsidR="002B43B1" w:rsidRPr="006005D4">
        <w:rPr>
          <w:rFonts w:eastAsiaTheme="minorEastAsia"/>
          <w:b w:val="0"/>
          <w:sz w:val="21"/>
          <w:lang w:val="en-US" w:eastAsia="en-US"/>
        </w:rPr>
        <w:t xml:space="preserve">to </w:t>
      </w:r>
      <w:r w:rsidR="002521CF" w:rsidRPr="006005D4">
        <w:rPr>
          <w:rFonts w:eastAsiaTheme="minorEastAsia"/>
          <w:b w:val="0"/>
          <w:sz w:val="21"/>
          <w:lang w:val="en-US" w:eastAsia="en-US"/>
        </w:rPr>
        <w:t xml:space="preserve">enable the network to enter longer sleep states </w:t>
      </w:r>
      <w:r w:rsidRPr="006005D4">
        <w:rPr>
          <w:rFonts w:eastAsiaTheme="minorEastAsia" w:hint="eastAsia"/>
          <w:b w:val="0"/>
          <w:sz w:val="21"/>
          <w:lang w:val="en-US" w:eastAsia="zh-CN"/>
        </w:rPr>
        <w:t xml:space="preserve">can be considered </w:t>
      </w:r>
      <w:r w:rsidR="002521CF" w:rsidRPr="006005D4">
        <w:rPr>
          <w:rFonts w:eastAsiaTheme="minorEastAsia"/>
          <w:b w:val="0"/>
          <w:sz w:val="21"/>
          <w:lang w:val="en-US" w:eastAsia="en-US"/>
        </w:rPr>
        <w:t xml:space="preserve">without </w:t>
      </w:r>
      <w:r w:rsidR="002B43B1" w:rsidRPr="006005D4">
        <w:rPr>
          <w:rFonts w:eastAsiaTheme="minorEastAsia"/>
          <w:b w:val="0"/>
          <w:sz w:val="21"/>
          <w:lang w:val="en-US" w:eastAsia="en-US"/>
        </w:rPr>
        <w:t>affecting</w:t>
      </w:r>
      <w:r w:rsidR="002521CF" w:rsidRPr="006005D4">
        <w:rPr>
          <w:rFonts w:eastAsiaTheme="minorEastAsia"/>
          <w:b w:val="0"/>
          <w:sz w:val="21"/>
          <w:lang w:val="en-US" w:eastAsia="en-US"/>
        </w:rPr>
        <w:t xml:space="preserve"> UE access opportunities.</w:t>
      </w:r>
      <w:r w:rsidR="004B791D" w:rsidRPr="006005D4">
        <w:rPr>
          <w:rFonts w:eastAsiaTheme="minorEastAsia"/>
          <w:b w:val="0"/>
          <w:sz w:val="21"/>
          <w:lang w:val="en-US" w:eastAsia="en-US"/>
        </w:rPr>
        <w:t xml:space="preserve"> For example,</w:t>
      </w:r>
      <w:r w:rsidR="002521CF" w:rsidRPr="006005D4">
        <w:rPr>
          <w:rFonts w:eastAsiaTheme="minorEastAsia"/>
          <w:i/>
          <w:sz w:val="21"/>
          <w:lang w:val="en-US" w:eastAsia="en-US"/>
        </w:rPr>
        <w:t xml:space="preserve"> </w:t>
      </w:r>
      <w:r w:rsidR="004B791D" w:rsidRPr="006005D4">
        <w:rPr>
          <w:rFonts w:eastAsiaTheme="minorEastAsia"/>
          <w:b w:val="0"/>
          <w:sz w:val="21"/>
          <w:lang w:val="en-US" w:eastAsia="en-US"/>
        </w:rPr>
        <w:t>a</w:t>
      </w:r>
      <w:r w:rsidR="002521CF" w:rsidRPr="006005D4">
        <w:rPr>
          <w:rFonts w:eastAsiaTheme="minorEastAsia"/>
          <w:b w:val="0"/>
          <w:sz w:val="21"/>
          <w:lang w:val="en-US" w:eastAsia="en-US"/>
        </w:rPr>
        <w:t>dopting a centralized ROs distribution pattern can minimize the network's active scanning period</w:t>
      </w:r>
      <w:r w:rsidR="002B43B1" w:rsidRPr="006005D4">
        <w:rPr>
          <w:rFonts w:eastAsiaTheme="minorEastAsia"/>
          <w:b w:val="0"/>
          <w:sz w:val="21"/>
          <w:lang w:val="en-US" w:eastAsia="en-US"/>
        </w:rPr>
        <w:t>,</w:t>
      </w:r>
      <w:r w:rsidR="002B43B1" w:rsidRPr="006005D4">
        <w:rPr>
          <w:rFonts w:eastAsiaTheme="minorEastAsia"/>
          <w:b w:val="0"/>
          <w:sz w:val="21"/>
          <w:lang w:val="en-US" w:eastAsia="zh-CN"/>
        </w:rPr>
        <w:t xml:space="preserve"> </w:t>
      </w:r>
      <w:r w:rsidRPr="006005D4">
        <w:rPr>
          <w:rFonts w:eastAsiaTheme="minorEastAsia" w:hint="eastAsia"/>
          <w:b w:val="0"/>
          <w:sz w:val="21"/>
          <w:lang w:val="en-US" w:eastAsia="zh-CN"/>
        </w:rPr>
        <w:t>which will bring more NES gain</w:t>
      </w:r>
      <w:r w:rsidR="00526E54" w:rsidRPr="006005D4">
        <w:rPr>
          <w:rFonts w:eastAsiaTheme="minorEastAsia" w:hint="eastAsia"/>
          <w:b w:val="0"/>
          <w:sz w:val="21"/>
          <w:lang w:val="en-US" w:eastAsia="zh-CN"/>
        </w:rPr>
        <w:t xml:space="preserve">, </w:t>
      </w:r>
      <w:r w:rsidR="002B43B1" w:rsidRPr="006005D4">
        <w:rPr>
          <w:rFonts w:eastAsiaTheme="minorEastAsia"/>
          <w:b w:val="0"/>
          <w:sz w:val="21"/>
          <w:lang w:val="en-US" w:eastAsia="zh-CN"/>
        </w:rPr>
        <w:t>as shown in Figure 2</w:t>
      </w:r>
      <w:r w:rsidR="002521CF" w:rsidRPr="006005D4">
        <w:rPr>
          <w:rFonts w:eastAsiaTheme="minorEastAsia"/>
          <w:b w:val="0"/>
          <w:sz w:val="21"/>
          <w:lang w:val="en-US" w:eastAsia="en-US"/>
        </w:rPr>
        <w:t>.</w:t>
      </w:r>
    </w:p>
    <w:p w14:paraId="47FB976E" w14:textId="5F0FC17C" w:rsidR="002B43B1" w:rsidRDefault="002B43B1" w:rsidP="002B43B1">
      <w:r w:rsidRPr="006005D4">
        <w:rPr>
          <w:sz w:val="21"/>
        </w:rPr>
        <w:object w:dxaOrig="18651" w:dyaOrig="4491" w14:anchorId="31D2ED28">
          <v:shape id="_x0000_i1026" type="#_x0000_t75" style="width:481.2pt;height:115.5pt" o:ole="">
            <v:imagedata r:id="rId13" o:title=""/>
          </v:shape>
          <o:OLEObject Type="Embed" ProgID="Visio.Drawing.15" ShapeID="_x0000_i1026" DrawAspect="Content" ObjectID="_1784715494" r:id="rId14"/>
        </w:object>
      </w:r>
    </w:p>
    <w:p w14:paraId="1393B989" w14:textId="3FB07ADE" w:rsidR="002521CF" w:rsidRPr="002B43B1" w:rsidRDefault="002B43B1" w:rsidP="002B43B1">
      <w:pPr>
        <w:jc w:val="center"/>
      </w:pPr>
      <w:r>
        <w:t xml:space="preserve">Figure 2. </w:t>
      </w:r>
      <w:r w:rsidR="00EC2E42">
        <w:rPr>
          <w:rFonts w:hint="eastAsia"/>
          <w:lang w:eastAsia="zh-CN"/>
        </w:rPr>
        <w:t>illustration</w:t>
      </w:r>
      <w:r>
        <w:t xml:space="preserve"> of </w:t>
      </w:r>
      <w:r>
        <w:rPr>
          <w:rFonts w:hint="eastAsia"/>
          <w:szCs w:val="21"/>
        </w:rPr>
        <w:t xml:space="preserve">PRACH </w:t>
      </w:r>
      <w:r>
        <w:rPr>
          <w:szCs w:val="21"/>
        </w:rPr>
        <w:t>adaptation</w:t>
      </w:r>
    </w:p>
    <w:p w14:paraId="41C3A72B" w14:textId="060CA426" w:rsidR="007472EE" w:rsidRPr="006005D4" w:rsidRDefault="002521CF" w:rsidP="002521CF">
      <w:pPr>
        <w:pStyle w:val="af2"/>
        <w:jc w:val="both"/>
        <w:rPr>
          <w:rFonts w:eastAsiaTheme="minorEastAsia"/>
          <w:b w:val="0"/>
          <w:sz w:val="21"/>
          <w:lang w:val="en-US" w:eastAsia="en-US"/>
        </w:rPr>
      </w:pPr>
      <w:r w:rsidRPr="006005D4">
        <w:rPr>
          <w:rFonts w:eastAsiaTheme="minorEastAsia"/>
          <w:i/>
          <w:sz w:val="21"/>
          <w:lang w:val="en-US" w:eastAsia="en-US"/>
        </w:rPr>
        <w:t>Proposal</w:t>
      </w:r>
      <w:r w:rsidR="00507D63" w:rsidRPr="006005D4">
        <w:rPr>
          <w:rFonts w:eastAsiaTheme="minorEastAsia"/>
          <w:i/>
          <w:sz w:val="21"/>
          <w:lang w:val="en-US" w:eastAsia="en-US"/>
        </w:rPr>
        <w:t xml:space="preserve"> </w:t>
      </w:r>
      <w:r w:rsidR="00A30E94">
        <w:rPr>
          <w:rFonts w:eastAsiaTheme="minorEastAsia" w:hint="eastAsia"/>
          <w:i/>
          <w:sz w:val="21"/>
          <w:lang w:val="en-US" w:eastAsia="zh-CN"/>
        </w:rPr>
        <w:t>8</w:t>
      </w:r>
      <w:r w:rsidRPr="006005D4">
        <w:rPr>
          <w:rFonts w:eastAsiaTheme="minorEastAsia"/>
          <w:i/>
          <w:sz w:val="21"/>
          <w:lang w:val="en-US" w:eastAsia="en-US"/>
        </w:rPr>
        <w:t xml:space="preserve">: </w:t>
      </w:r>
      <w:r w:rsidR="00BA1AC6" w:rsidRPr="006005D4">
        <w:rPr>
          <w:rFonts w:eastAsiaTheme="minorEastAsia"/>
          <w:i/>
          <w:sz w:val="21"/>
          <w:lang w:val="en-US" w:eastAsia="en-US"/>
        </w:rPr>
        <w:t>Support</w:t>
      </w:r>
      <w:r w:rsidRPr="006005D4">
        <w:rPr>
          <w:rFonts w:eastAsiaTheme="minorEastAsia"/>
          <w:i/>
          <w:sz w:val="21"/>
          <w:lang w:val="en-US" w:eastAsia="en-US"/>
        </w:rPr>
        <w:t xml:space="preserve"> the </w:t>
      </w:r>
      <w:r w:rsidR="00484AE5" w:rsidRPr="006005D4">
        <w:rPr>
          <w:rFonts w:eastAsiaTheme="minorEastAsia" w:hint="eastAsia"/>
          <w:i/>
          <w:sz w:val="21"/>
          <w:lang w:val="en-US" w:eastAsia="zh-CN"/>
        </w:rPr>
        <w:t>non-</w:t>
      </w:r>
      <w:r w:rsidR="00526E54" w:rsidRPr="006005D4">
        <w:rPr>
          <w:rFonts w:eastAsiaTheme="minorEastAsia" w:hint="eastAsia"/>
          <w:i/>
          <w:sz w:val="21"/>
          <w:lang w:val="en-US" w:eastAsia="zh-CN"/>
        </w:rPr>
        <w:t xml:space="preserve">uniformly transmission of PRACH with </w:t>
      </w:r>
      <w:r w:rsidRPr="006005D4">
        <w:rPr>
          <w:rFonts w:eastAsiaTheme="minorEastAsia"/>
          <w:i/>
          <w:sz w:val="21"/>
          <w:lang w:val="en-US" w:eastAsia="en-US"/>
        </w:rPr>
        <w:t>centralized ROs scheme</w:t>
      </w:r>
      <w:r w:rsidR="0019324A" w:rsidRPr="006005D4">
        <w:rPr>
          <w:rFonts w:eastAsiaTheme="minorEastAsia" w:hint="eastAsia"/>
          <w:i/>
          <w:sz w:val="21"/>
          <w:lang w:val="en-US" w:eastAsia="zh-CN"/>
        </w:rPr>
        <w:t xml:space="preserve"> adopted</w:t>
      </w:r>
      <w:r w:rsidRPr="006005D4">
        <w:rPr>
          <w:rFonts w:eastAsiaTheme="minorEastAsia"/>
          <w:i/>
          <w:sz w:val="21"/>
          <w:lang w:val="en-US" w:eastAsia="en-US"/>
        </w:rPr>
        <w:t xml:space="preserve"> for PRACH adaptation</w:t>
      </w:r>
      <w:r w:rsidR="00526E54" w:rsidRPr="006005D4">
        <w:rPr>
          <w:rFonts w:eastAsiaTheme="minorEastAsia" w:hint="eastAsia"/>
          <w:i/>
          <w:sz w:val="21"/>
          <w:lang w:val="en-US" w:eastAsia="zh-CN"/>
        </w:rPr>
        <w:t xml:space="preserve"> in time-domain</w:t>
      </w:r>
      <w:r w:rsidRPr="006005D4">
        <w:rPr>
          <w:rFonts w:eastAsiaTheme="minorEastAsia"/>
          <w:i/>
          <w:sz w:val="21"/>
          <w:lang w:val="en-US" w:eastAsia="en-US"/>
        </w:rPr>
        <w:t>.</w:t>
      </w:r>
    </w:p>
    <w:p w14:paraId="4B1B1E1D" w14:textId="77777777" w:rsidR="00DF2C1D" w:rsidRPr="00E77B8A" w:rsidRDefault="00DF2C1D" w:rsidP="00E77B8A">
      <w:pPr>
        <w:pStyle w:val="1"/>
        <w:keepLines w:val="0"/>
        <w:numPr>
          <w:ilvl w:val="0"/>
          <w:numId w:val="18"/>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noProof w:val="0"/>
          <w:kern w:val="32"/>
          <w:sz w:val="28"/>
          <w:szCs w:val="32"/>
          <w:lang w:val="x-none" w:eastAsia="zh-CN"/>
        </w:rPr>
      </w:pPr>
      <w:r w:rsidRPr="00E77B8A">
        <w:rPr>
          <w:rFonts w:ascii="Helvetica" w:eastAsia="宋体" w:hAnsi="Helvetica" w:hint="eastAsia"/>
          <w:b/>
          <w:bCs/>
          <w:noProof w:val="0"/>
          <w:kern w:val="32"/>
          <w:sz w:val="28"/>
          <w:szCs w:val="32"/>
          <w:lang w:val="x-none" w:eastAsia="zh-CN"/>
        </w:rPr>
        <w:t>C</w:t>
      </w:r>
      <w:r w:rsidRPr="00E77B8A">
        <w:rPr>
          <w:rFonts w:ascii="Helvetica" w:eastAsia="宋体" w:hAnsi="Helvetica"/>
          <w:b/>
          <w:bCs/>
          <w:noProof w:val="0"/>
          <w:kern w:val="32"/>
          <w:sz w:val="28"/>
          <w:szCs w:val="32"/>
          <w:lang w:val="x-none" w:eastAsia="zh-CN"/>
        </w:rPr>
        <w:t>onclusions</w:t>
      </w:r>
    </w:p>
    <w:p w14:paraId="6B7FC116" w14:textId="648FEE8D" w:rsidR="00063885" w:rsidRDefault="00DD0706" w:rsidP="00776002">
      <w:pPr>
        <w:pStyle w:val="af4"/>
        <w:jc w:val="both"/>
        <w:rPr>
          <w:sz w:val="21"/>
          <w:szCs w:val="21"/>
          <w:lang w:eastAsia="zh-CN"/>
        </w:rPr>
      </w:pPr>
      <w:r w:rsidRPr="006005D4">
        <w:rPr>
          <w:sz w:val="21"/>
          <w:szCs w:val="21"/>
          <w:lang w:eastAsia="zh-CN"/>
        </w:rPr>
        <w:t>I</w:t>
      </w:r>
      <w:r w:rsidRPr="006005D4">
        <w:rPr>
          <w:rFonts w:hint="eastAsia"/>
          <w:sz w:val="21"/>
          <w:szCs w:val="21"/>
          <w:lang w:eastAsia="zh-CN"/>
        </w:rPr>
        <w:t xml:space="preserve">n </w:t>
      </w:r>
      <w:r w:rsidRPr="006005D4">
        <w:rPr>
          <w:sz w:val="21"/>
          <w:szCs w:val="21"/>
          <w:lang w:eastAsia="zh-CN"/>
        </w:rPr>
        <w:t xml:space="preserve">this </w:t>
      </w:r>
      <w:r w:rsidRPr="006005D4">
        <w:rPr>
          <w:rFonts w:hint="eastAsia"/>
          <w:sz w:val="21"/>
          <w:szCs w:val="21"/>
          <w:lang w:eastAsia="zh-CN"/>
        </w:rPr>
        <w:t>contribution</w:t>
      </w:r>
      <w:r w:rsidRPr="006005D4">
        <w:rPr>
          <w:sz w:val="21"/>
          <w:szCs w:val="21"/>
          <w:lang w:eastAsia="zh-CN"/>
        </w:rPr>
        <w:t xml:space="preserve">, </w:t>
      </w:r>
      <w:r w:rsidR="00323D3A" w:rsidRPr="006005D4">
        <w:rPr>
          <w:sz w:val="21"/>
          <w:szCs w:val="21"/>
          <w:lang w:eastAsia="zh-CN"/>
        </w:rPr>
        <w:t>we</w:t>
      </w:r>
      <w:r w:rsidR="00561556" w:rsidRPr="006005D4">
        <w:rPr>
          <w:sz w:val="21"/>
          <w:szCs w:val="21"/>
          <w:lang w:eastAsia="zh-CN"/>
        </w:rPr>
        <w:t xml:space="preserve"> </w:t>
      </w:r>
      <w:r w:rsidR="00561556" w:rsidRPr="006005D4">
        <w:rPr>
          <w:sz w:val="21"/>
          <w:szCs w:val="21"/>
          <w:lang w:val="en-US" w:eastAsia="zh-CN"/>
        </w:rPr>
        <w:t xml:space="preserve">discuss </w:t>
      </w:r>
      <w:r w:rsidR="00BF0E4A" w:rsidRPr="006005D4">
        <w:rPr>
          <w:sz w:val="21"/>
          <w:szCs w:val="21"/>
          <w:lang w:val="en-US" w:eastAsia="zh-CN"/>
        </w:rPr>
        <w:t>NES</w:t>
      </w:r>
      <w:r w:rsidR="00323D3A" w:rsidRPr="006005D4">
        <w:rPr>
          <w:sz w:val="21"/>
          <w:szCs w:val="21"/>
          <w:lang w:eastAsia="zh-CN"/>
        </w:rPr>
        <w:t xml:space="preserve"> </w:t>
      </w:r>
      <w:r w:rsidRPr="006005D4">
        <w:rPr>
          <w:sz w:val="21"/>
          <w:szCs w:val="21"/>
          <w:lang w:eastAsia="zh-CN"/>
        </w:rPr>
        <w:t xml:space="preserve">and have following </w:t>
      </w:r>
      <w:r w:rsidR="005014A4">
        <w:rPr>
          <w:rFonts w:hint="eastAsia"/>
          <w:sz w:val="21"/>
          <w:szCs w:val="21"/>
          <w:lang w:eastAsia="zh-CN"/>
        </w:rPr>
        <w:t xml:space="preserve">observations and </w:t>
      </w:r>
      <w:r w:rsidRPr="006005D4">
        <w:rPr>
          <w:sz w:val="21"/>
          <w:szCs w:val="21"/>
          <w:lang w:eastAsia="zh-CN"/>
        </w:rPr>
        <w:t>proposals:</w:t>
      </w:r>
    </w:p>
    <w:p w14:paraId="3F605ED5" w14:textId="77777777" w:rsidR="005014A4" w:rsidRPr="00F54588" w:rsidRDefault="005014A4" w:rsidP="005014A4">
      <w:pPr>
        <w:jc w:val="both"/>
        <w:rPr>
          <w:rFonts w:eastAsiaTheme="minorEastAsia"/>
          <w:b/>
          <w:bCs/>
          <w:i/>
          <w:iCs/>
          <w:color w:val="000000"/>
          <w:sz w:val="21"/>
          <w:lang w:eastAsia="zh-CN"/>
        </w:rPr>
      </w:pPr>
      <w:r>
        <w:rPr>
          <w:rFonts w:eastAsiaTheme="minorEastAsia" w:hint="eastAsia"/>
          <w:b/>
          <w:bCs/>
          <w:i/>
          <w:iCs/>
          <w:color w:val="000000"/>
          <w:sz w:val="21"/>
          <w:lang w:eastAsia="zh-CN"/>
        </w:rPr>
        <w:t xml:space="preserve">Observation 1: Options A3/B3 are subset of Option A2/A3, thus, if A2/B2 are support, A3/B3 will be supported naturally. </w:t>
      </w:r>
    </w:p>
    <w:p w14:paraId="72B719DA" w14:textId="77777777" w:rsidR="00BB34ED" w:rsidRPr="00DC258B" w:rsidRDefault="00BB34ED" w:rsidP="00BB34ED">
      <w:pPr>
        <w:jc w:val="both"/>
        <w:rPr>
          <w:rFonts w:eastAsiaTheme="minorEastAsia"/>
          <w:b/>
          <w:bCs/>
          <w:i/>
          <w:iCs/>
          <w:color w:val="000000"/>
          <w:sz w:val="21"/>
          <w:lang w:eastAsia="zh-CN"/>
        </w:rPr>
      </w:pPr>
      <w:r w:rsidRPr="00DC258B">
        <w:rPr>
          <w:rFonts w:eastAsiaTheme="minorEastAsia" w:hint="eastAsia"/>
          <w:b/>
          <w:bCs/>
          <w:i/>
          <w:iCs/>
          <w:color w:val="000000"/>
          <w:sz w:val="21"/>
          <w:lang w:eastAsia="zh-CN"/>
        </w:rPr>
        <w:t xml:space="preserve">Proposal </w:t>
      </w:r>
      <w:r>
        <w:rPr>
          <w:rFonts w:eastAsiaTheme="minorEastAsia"/>
          <w:b/>
          <w:bCs/>
          <w:i/>
          <w:iCs/>
          <w:color w:val="000000"/>
          <w:sz w:val="21"/>
          <w:lang w:eastAsia="zh-CN"/>
        </w:rPr>
        <w:t>1</w:t>
      </w:r>
      <w:r w:rsidRPr="00DC258B">
        <w:rPr>
          <w:rFonts w:eastAsiaTheme="minorEastAsia" w:hint="eastAsia"/>
          <w:b/>
          <w:bCs/>
          <w:i/>
          <w:iCs/>
          <w:color w:val="000000"/>
          <w:sz w:val="21"/>
          <w:lang w:eastAsia="zh-CN"/>
        </w:rPr>
        <w:t xml:space="preserve">: </w:t>
      </w:r>
      <w:r>
        <w:rPr>
          <w:rFonts w:eastAsiaTheme="minorEastAsia" w:hint="eastAsia"/>
          <w:b/>
          <w:bCs/>
          <w:i/>
          <w:iCs/>
          <w:color w:val="000000"/>
          <w:sz w:val="21"/>
          <w:lang w:eastAsia="zh-CN"/>
        </w:rPr>
        <w:t xml:space="preserve">Deprioritize Option A1, i.e., adaptation for CD-SSB of </w:t>
      </w:r>
      <w:proofErr w:type="spellStart"/>
      <w:r>
        <w:rPr>
          <w:rFonts w:eastAsiaTheme="minorEastAsia" w:hint="eastAsia"/>
          <w:b/>
          <w:bCs/>
          <w:i/>
          <w:iCs/>
          <w:color w:val="000000"/>
          <w:sz w:val="21"/>
          <w:lang w:eastAsia="zh-CN"/>
        </w:rPr>
        <w:t>PCell</w:t>
      </w:r>
      <w:proofErr w:type="spellEnd"/>
      <w:r>
        <w:rPr>
          <w:rFonts w:eastAsiaTheme="minorEastAsia" w:hint="eastAsia"/>
          <w:b/>
          <w:bCs/>
          <w:i/>
          <w:iCs/>
          <w:color w:val="000000"/>
          <w:sz w:val="21"/>
          <w:lang w:eastAsia="zh-CN"/>
        </w:rPr>
        <w:t xml:space="preserve"> (connected mode), for Rel-19 NES-capable UEs.</w:t>
      </w:r>
    </w:p>
    <w:p w14:paraId="784A3AB8" w14:textId="77777777" w:rsidR="005014A4" w:rsidRPr="00A30345" w:rsidRDefault="005014A4" w:rsidP="005014A4">
      <w:pPr>
        <w:jc w:val="both"/>
        <w:rPr>
          <w:rFonts w:eastAsiaTheme="minorEastAsia"/>
          <w:b/>
          <w:bCs/>
          <w:i/>
          <w:iCs/>
          <w:color w:val="000000"/>
          <w:sz w:val="21"/>
          <w:lang w:eastAsia="zh-CN"/>
        </w:rPr>
      </w:pPr>
      <w:r>
        <w:rPr>
          <w:rFonts w:eastAsiaTheme="minorEastAsia" w:hint="eastAsia"/>
          <w:b/>
          <w:bCs/>
          <w:i/>
          <w:iCs/>
          <w:color w:val="000000"/>
          <w:sz w:val="21"/>
          <w:lang w:eastAsia="zh-CN"/>
        </w:rPr>
        <w:t>Proposal 2: At least support Option A2 and B2 for SSB adaptation for Rel-NES capable UEs.</w:t>
      </w:r>
    </w:p>
    <w:p w14:paraId="01396BD2" w14:textId="77777777" w:rsidR="005014A4" w:rsidRPr="00DC258B" w:rsidRDefault="005014A4" w:rsidP="005014A4">
      <w:pPr>
        <w:jc w:val="both"/>
        <w:rPr>
          <w:rFonts w:eastAsiaTheme="minorEastAsia"/>
          <w:b/>
          <w:bCs/>
          <w:i/>
          <w:iCs/>
          <w:color w:val="000000"/>
          <w:sz w:val="21"/>
          <w:lang w:eastAsia="zh-CN"/>
        </w:rPr>
      </w:pPr>
      <w:r w:rsidRPr="00DC258B">
        <w:rPr>
          <w:rFonts w:eastAsiaTheme="minorEastAsia" w:hint="eastAsia"/>
          <w:b/>
          <w:bCs/>
          <w:i/>
          <w:iCs/>
          <w:color w:val="000000"/>
          <w:sz w:val="21"/>
          <w:lang w:eastAsia="zh-CN"/>
        </w:rPr>
        <w:t xml:space="preserve">Proposal </w:t>
      </w:r>
      <w:r>
        <w:rPr>
          <w:rFonts w:eastAsiaTheme="minorEastAsia" w:hint="eastAsia"/>
          <w:b/>
          <w:bCs/>
          <w:i/>
          <w:iCs/>
          <w:color w:val="000000"/>
          <w:sz w:val="21"/>
          <w:lang w:eastAsia="zh-CN"/>
        </w:rPr>
        <w:t>3</w:t>
      </w:r>
      <w:r w:rsidRPr="00DC258B">
        <w:rPr>
          <w:rFonts w:eastAsiaTheme="minorEastAsia" w:hint="eastAsia"/>
          <w:b/>
          <w:bCs/>
          <w:i/>
          <w:iCs/>
          <w:color w:val="000000"/>
          <w:sz w:val="21"/>
          <w:lang w:eastAsia="zh-CN"/>
        </w:rPr>
        <w:t xml:space="preserve">: </w:t>
      </w:r>
      <w:r>
        <w:rPr>
          <w:rFonts w:eastAsiaTheme="minorEastAsia" w:hint="eastAsia"/>
          <w:b/>
          <w:bCs/>
          <w:i/>
          <w:iCs/>
          <w:color w:val="000000"/>
          <w:sz w:val="21"/>
          <w:lang w:eastAsia="zh-CN"/>
        </w:rPr>
        <w:t>NCD-SSB adaptation for UE in connected mode in single carrier scenario can also be supported if A2 is supported.</w:t>
      </w:r>
    </w:p>
    <w:p w14:paraId="09282604" w14:textId="77777777" w:rsidR="00BB34ED" w:rsidRDefault="00BB34ED" w:rsidP="005014A4">
      <w:pPr>
        <w:overflowPunct/>
        <w:autoSpaceDE/>
        <w:autoSpaceDN/>
        <w:adjustRightInd/>
        <w:snapToGrid w:val="0"/>
        <w:spacing w:after="120" w:line="280" w:lineRule="atLeast"/>
        <w:jc w:val="both"/>
        <w:textAlignment w:val="auto"/>
        <w:rPr>
          <w:rFonts w:eastAsiaTheme="minorEastAsia"/>
          <w:b/>
          <w:i/>
          <w:sz w:val="21"/>
          <w:lang w:val="en-GB"/>
        </w:rPr>
      </w:pPr>
      <w:r w:rsidRPr="00BB34ED">
        <w:rPr>
          <w:rFonts w:eastAsiaTheme="minorEastAsia"/>
          <w:b/>
          <w:i/>
          <w:sz w:val="21"/>
          <w:lang w:val="en-GB"/>
        </w:rPr>
        <w:t>Proposal 4: Support introducing SSB with longer periodicity for SSB adaptation.</w:t>
      </w:r>
    </w:p>
    <w:p w14:paraId="620C3273" w14:textId="2B702AD6" w:rsidR="005014A4" w:rsidRDefault="005014A4" w:rsidP="005014A4">
      <w:pPr>
        <w:overflowPunct/>
        <w:autoSpaceDE/>
        <w:autoSpaceDN/>
        <w:adjustRightInd/>
        <w:snapToGrid w:val="0"/>
        <w:spacing w:after="120" w:line="280" w:lineRule="atLeast"/>
        <w:jc w:val="both"/>
        <w:textAlignment w:val="auto"/>
        <w:rPr>
          <w:b/>
          <w:i/>
          <w:sz w:val="21"/>
          <w:szCs w:val="21"/>
          <w:lang w:eastAsia="zh-CN"/>
        </w:rPr>
      </w:pPr>
      <w:r w:rsidRPr="00090D09">
        <w:rPr>
          <w:b/>
          <w:i/>
          <w:sz w:val="21"/>
          <w:szCs w:val="21"/>
          <w:lang w:eastAsia="zh-CN"/>
        </w:rPr>
        <w:t xml:space="preserve">Proposal </w:t>
      </w:r>
      <w:r>
        <w:rPr>
          <w:rFonts w:hint="eastAsia"/>
          <w:b/>
          <w:i/>
          <w:sz w:val="21"/>
          <w:szCs w:val="21"/>
          <w:lang w:eastAsia="zh-CN"/>
        </w:rPr>
        <w:t>5</w:t>
      </w:r>
      <w:r w:rsidRPr="00090D09">
        <w:rPr>
          <w:b/>
          <w:i/>
          <w:sz w:val="21"/>
          <w:szCs w:val="21"/>
          <w:lang w:eastAsia="zh-CN"/>
        </w:rPr>
        <w:t>:</w:t>
      </w:r>
      <w:r w:rsidRPr="00090D09">
        <w:rPr>
          <w:b/>
          <w:i/>
          <w:sz w:val="21"/>
          <w:szCs w:val="21"/>
        </w:rPr>
        <w:t xml:space="preserve"> Support </w:t>
      </w:r>
      <w:r>
        <w:rPr>
          <w:rFonts w:hint="eastAsia"/>
          <w:b/>
          <w:i/>
          <w:sz w:val="21"/>
          <w:szCs w:val="21"/>
          <w:lang w:eastAsia="zh-CN"/>
        </w:rPr>
        <w:t xml:space="preserve">to enhance </w:t>
      </w:r>
      <w:r w:rsidRPr="00090D09">
        <w:rPr>
          <w:b/>
          <w:i/>
          <w:sz w:val="21"/>
          <w:szCs w:val="21"/>
        </w:rPr>
        <w:t xml:space="preserve">Cell DTX </w:t>
      </w:r>
      <w:r>
        <w:rPr>
          <w:rFonts w:hint="eastAsia"/>
          <w:b/>
          <w:i/>
          <w:sz w:val="21"/>
          <w:szCs w:val="21"/>
          <w:lang w:eastAsia="zh-CN"/>
        </w:rPr>
        <w:t xml:space="preserve">for SSB </w:t>
      </w:r>
      <w:r w:rsidRPr="00090D09">
        <w:rPr>
          <w:b/>
          <w:i/>
          <w:sz w:val="21"/>
          <w:szCs w:val="21"/>
        </w:rPr>
        <w:t>for connected mode UEs</w:t>
      </w:r>
    </w:p>
    <w:p w14:paraId="08F8550D" w14:textId="77777777" w:rsidR="005014A4" w:rsidRPr="00405435" w:rsidRDefault="005014A4" w:rsidP="005014A4">
      <w:pPr>
        <w:pStyle w:val="aff0"/>
        <w:numPr>
          <w:ilvl w:val="0"/>
          <w:numId w:val="33"/>
        </w:numPr>
        <w:overflowPunct/>
        <w:autoSpaceDE/>
        <w:autoSpaceDN/>
        <w:adjustRightInd/>
        <w:snapToGrid w:val="0"/>
        <w:spacing w:after="120" w:line="280" w:lineRule="atLeast"/>
        <w:ind w:firstLineChars="0"/>
        <w:jc w:val="both"/>
        <w:textAlignment w:val="auto"/>
        <w:rPr>
          <w:b/>
          <w:i/>
          <w:sz w:val="21"/>
          <w:szCs w:val="21"/>
        </w:rPr>
      </w:pPr>
      <w:r>
        <w:rPr>
          <w:rFonts w:hint="eastAsia"/>
          <w:b/>
          <w:i/>
          <w:sz w:val="21"/>
          <w:szCs w:val="21"/>
          <w:lang w:eastAsia="zh-CN"/>
        </w:rPr>
        <w:t>FFS: M</w:t>
      </w:r>
      <w:r w:rsidRPr="00405435">
        <w:rPr>
          <w:b/>
          <w:i/>
          <w:sz w:val="21"/>
          <w:szCs w:val="21"/>
        </w:rPr>
        <w:t>anagement of DTX periods for connected mode UEs in high-mobility scenarios</w:t>
      </w:r>
      <w:r w:rsidRPr="00405435">
        <w:rPr>
          <w:b/>
          <w:i/>
          <w:sz w:val="21"/>
          <w:szCs w:val="21"/>
          <w:lang w:eastAsia="zh-CN"/>
        </w:rPr>
        <w:t>.</w:t>
      </w:r>
    </w:p>
    <w:p w14:paraId="1BFB85E2" w14:textId="2E928D80" w:rsidR="00F41C3C" w:rsidRPr="00F41C3C" w:rsidRDefault="00F41C3C" w:rsidP="00F41C3C">
      <w:pPr>
        <w:pStyle w:val="af2"/>
        <w:jc w:val="both"/>
        <w:rPr>
          <w:sz w:val="21"/>
          <w:szCs w:val="21"/>
          <w:lang w:val="en-US" w:eastAsia="zh-CN"/>
        </w:rPr>
      </w:pPr>
      <w:r w:rsidRPr="006005D4">
        <w:rPr>
          <w:rFonts w:eastAsiaTheme="minorEastAsia"/>
          <w:i/>
          <w:sz w:val="21"/>
          <w:lang w:val="en-US" w:eastAsia="en-US"/>
        </w:rPr>
        <w:t xml:space="preserve">Proposal </w:t>
      </w:r>
      <w:r>
        <w:rPr>
          <w:rFonts w:eastAsiaTheme="minorEastAsia" w:hint="eastAsia"/>
          <w:i/>
          <w:sz w:val="21"/>
          <w:lang w:val="en-US" w:eastAsia="zh-CN"/>
        </w:rPr>
        <w:t>6</w:t>
      </w:r>
      <w:r w:rsidRPr="006005D4">
        <w:rPr>
          <w:rFonts w:eastAsiaTheme="minorEastAsia"/>
          <w:i/>
          <w:sz w:val="21"/>
          <w:lang w:val="en-US" w:eastAsia="en-US"/>
        </w:rPr>
        <w:t>:</w:t>
      </w:r>
      <w:r>
        <w:rPr>
          <w:rFonts w:eastAsiaTheme="minorEastAsia"/>
          <w:i/>
          <w:sz w:val="21"/>
          <w:lang w:val="en-US" w:eastAsia="en-US"/>
        </w:rPr>
        <w:t xml:space="preserve"> A</w:t>
      </w:r>
      <w:r w:rsidRPr="00ED78B2">
        <w:rPr>
          <w:rFonts w:eastAsiaTheme="minorEastAsia"/>
          <w:i/>
          <w:sz w:val="21"/>
          <w:lang w:val="en-US" w:eastAsia="zh-CN"/>
        </w:rPr>
        <w:t>dditional conditions</w:t>
      </w:r>
      <w:r>
        <w:rPr>
          <w:rFonts w:eastAsiaTheme="minorEastAsia"/>
          <w:i/>
          <w:sz w:val="21"/>
          <w:lang w:val="en-US" w:eastAsia="zh-CN"/>
        </w:rPr>
        <w:t xml:space="preserve"> should be considered for </w:t>
      </w:r>
      <w:r>
        <w:rPr>
          <w:rFonts w:eastAsiaTheme="minorEastAsia" w:hint="eastAsia"/>
          <w:i/>
          <w:sz w:val="21"/>
          <w:lang w:val="en-US" w:eastAsia="zh-CN"/>
        </w:rPr>
        <w:t xml:space="preserve">Case 2, i.e., </w:t>
      </w:r>
      <w:r>
        <w:rPr>
          <w:rFonts w:eastAsiaTheme="minorEastAsia"/>
          <w:i/>
          <w:sz w:val="21"/>
          <w:lang w:val="en-US" w:eastAsia="zh-CN"/>
        </w:rPr>
        <w:t>t</w:t>
      </w:r>
      <w:r w:rsidRPr="00ED78B2">
        <w:rPr>
          <w:rFonts w:eastAsiaTheme="minorEastAsia"/>
          <w:i/>
          <w:sz w:val="21"/>
          <w:lang w:val="en-US" w:eastAsia="zh-CN"/>
        </w:rPr>
        <w:t>ime-domain overlap but no overlap in frequency domain between the additional PRACH resources for NES-capable UEs and the PRACH resources for legacy UEs</w:t>
      </w:r>
      <w:r>
        <w:rPr>
          <w:rFonts w:eastAsiaTheme="minorEastAsia"/>
          <w:i/>
          <w:sz w:val="21"/>
          <w:lang w:val="en-US" w:eastAsia="zh-CN"/>
        </w:rPr>
        <w:t>.</w:t>
      </w:r>
    </w:p>
    <w:p w14:paraId="58A3ABD8" w14:textId="1DD553C6" w:rsidR="00F41C3C" w:rsidRPr="00F41C3C" w:rsidRDefault="00F41C3C" w:rsidP="00F41C3C">
      <w:pPr>
        <w:overflowPunct/>
        <w:autoSpaceDE/>
        <w:autoSpaceDN/>
        <w:adjustRightInd/>
        <w:snapToGrid w:val="0"/>
        <w:spacing w:after="120" w:line="280" w:lineRule="atLeast"/>
        <w:jc w:val="both"/>
        <w:textAlignment w:val="auto"/>
        <w:rPr>
          <w:b/>
          <w:i/>
          <w:sz w:val="21"/>
          <w:szCs w:val="21"/>
          <w:lang w:eastAsia="zh-CN"/>
        </w:rPr>
      </w:pPr>
      <w:r w:rsidRPr="00F41C3C">
        <w:rPr>
          <w:b/>
          <w:i/>
          <w:sz w:val="21"/>
          <w:szCs w:val="21"/>
          <w:lang w:eastAsia="zh-CN"/>
        </w:rPr>
        <w:t xml:space="preserve">Proposal </w:t>
      </w:r>
      <w:r w:rsidRPr="00F41C3C">
        <w:rPr>
          <w:rFonts w:hint="eastAsia"/>
          <w:b/>
          <w:i/>
          <w:sz w:val="21"/>
          <w:szCs w:val="21"/>
          <w:lang w:eastAsia="zh-CN"/>
        </w:rPr>
        <w:t>7</w:t>
      </w:r>
      <w:r w:rsidRPr="00F41C3C">
        <w:rPr>
          <w:b/>
          <w:i/>
          <w:sz w:val="21"/>
          <w:szCs w:val="21"/>
          <w:lang w:eastAsia="zh-CN"/>
        </w:rPr>
        <w:t xml:space="preserve">: Support </w:t>
      </w:r>
      <w:r w:rsidRPr="00F41C3C">
        <w:rPr>
          <w:rFonts w:hint="eastAsia"/>
          <w:b/>
          <w:i/>
          <w:sz w:val="21"/>
          <w:szCs w:val="21"/>
          <w:lang w:eastAsia="zh-CN"/>
        </w:rPr>
        <w:t>to</w:t>
      </w:r>
      <w:r w:rsidRPr="00F41C3C">
        <w:rPr>
          <w:b/>
          <w:i/>
          <w:sz w:val="21"/>
          <w:szCs w:val="21"/>
          <w:lang w:eastAsia="zh-CN"/>
        </w:rPr>
        <w:t xml:space="preserve"> configure PRACH periodicity</w:t>
      </w:r>
      <w:r w:rsidRPr="00F41C3C">
        <w:rPr>
          <w:rFonts w:hint="eastAsia"/>
          <w:b/>
          <w:i/>
          <w:sz w:val="21"/>
          <w:szCs w:val="21"/>
          <w:lang w:eastAsia="zh-CN"/>
        </w:rPr>
        <w:t xml:space="preserve"> </w:t>
      </w:r>
      <w:r w:rsidRPr="00F41C3C">
        <w:rPr>
          <w:b/>
          <w:i/>
          <w:sz w:val="21"/>
          <w:szCs w:val="21"/>
          <w:lang w:eastAsia="zh-CN"/>
        </w:rPr>
        <w:t>dynamic</w:t>
      </w:r>
      <w:r w:rsidRPr="00F41C3C">
        <w:rPr>
          <w:rFonts w:hint="eastAsia"/>
          <w:b/>
          <w:i/>
          <w:sz w:val="21"/>
          <w:szCs w:val="21"/>
          <w:lang w:eastAsia="zh-CN"/>
        </w:rPr>
        <w:t>ally and indicated with L1 signals, via DCI.</w:t>
      </w:r>
    </w:p>
    <w:p w14:paraId="1A046865" w14:textId="77777777" w:rsidR="00F41C3C" w:rsidRPr="00F41C3C" w:rsidRDefault="00F41C3C" w:rsidP="00F41C3C">
      <w:pPr>
        <w:pStyle w:val="aff0"/>
        <w:numPr>
          <w:ilvl w:val="0"/>
          <w:numId w:val="33"/>
        </w:numPr>
        <w:overflowPunct/>
        <w:autoSpaceDE/>
        <w:autoSpaceDN/>
        <w:adjustRightInd/>
        <w:snapToGrid w:val="0"/>
        <w:spacing w:after="120" w:line="280" w:lineRule="atLeast"/>
        <w:ind w:firstLineChars="0"/>
        <w:jc w:val="both"/>
        <w:textAlignment w:val="auto"/>
        <w:rPr>
          <w:b/>
          <w:i/>
          <w:sz w:val="21"/>
          <w:szCs w:val="21"/>
          <w:lang w:eastAsia="zh-CN"/>
        </w:rPr>
      </w:pPr>
      <w:r w:rsidRPr="00F41C3C">
        <w:rPr>
          <w:b/>
          <w:i/>
          <w:sz w:val="21"/>
          <w:szCs w:val="21"/>
          <w:lang w:eastAsia="zh-CN"/>
        </w:rPr>
        <w:t>D</w:t>
      </w:r>
      <w:r w:rsidRPr="00F41C3C">
        <w:rPr>
          <w:rFonts w:hint="eastAsia"/>
          <w:b/>
          <w:i/>
          <w:sz w:val="21"/>
          <w:szCs w:val="21"/>
          <w:lang w:eastAsia="zh-CN"/>
        </w:rPr>
        <w:t xml:space="preserve">etails on indication </w:t>
      </w:r>
      <w:proofErr w:type="spellStart"/>
      <w:r w:rsidRPr="00F41C3C">
        <w:rPr>
          <w:rFonts w:hint="eastAsia"/>
          <w:b/>
          <w:i/>
          <w:sz w:val="21"/>
          <w:szCs w:val="21"/>
          <w:lang w:eastAsia="zh-CN"/>
        </w:rPr>
        <w:t>signalling</w:t>
      </w:r>
      <w:proofErr w:type="spellEnd"/>
      <w:r w:rsidRPr="00F41C3C">
        <w:rPr>
          <w:rFonts w:hint="eastAsia"/>
          <w:b/>
          <w:i/>
          <w:sz w:val="21"/>
          <w:szCs w:val="21"/>
          <w:lang w:eastAsia="zh-CN"/>
        </w:rPr>
        <w:t xml:space="preserve"> and mechanism design </w:t>
      </w:r>
      <w:r w:rsidRPr="00F41C3C">
        <w:rPr>
          <w:b/>
          <w:i/>
          <w:sz w:val="21"/>
          <w:szCs w:val="21"/>
          <w:lang w:eastAsia="zh-CN"/>
        </w:rPr>
        <w:t>should</w:t>
      </w:r>
      <w:r w:rsidRPr="00F41C3C">
        <w:rPr>
          <w:rFonts w:hint="eastAsia"/>
          <w:b/>
          <w:i/>
          <w:sz w:val="21"/>
          <w:szCs w:val="21"/>
          <w:lang w:eastAsia="zh-CN"/>
        </w:rPr>
        <w:t xml:space="preserve"> be further discussed. </w:t>
      </w:r>
    </w:p>
    <w:p w14:paraId="2DE28F19" w14:textId="77777777" w:rsidR="00F41C3C" w:rsidRPr="006005D4" w:rsidRDefault="00F41C3C" w:rsidP="00F41C3C">
      <w:pPr>
        <w:pStyle w:val="af2"/>
        <w:jc w:val="both"/>
        <w:rPr>
          <w:rFonts w:eastAsiaTheme="minorEastAsia"/>
          <w:b w:val="0"/>
          <w:sz w:val="21"/>
          <w:lang w:val="en-US" w:eastAsia="en-US"/>
        </w:rPr>
      </w:pPr>
      <w:r w:rsidRPr="006005D4">
        <w:rPr>
          <w:rFonts w:eastAsiaTheme="minorEastAsia"/>
          <w:i/>
          <w:sz w:val="21"/>
          <w:lang w:val="en-US" w:eastAsia="en-US"/>
        </w:rPr>
        <w:t xml:space="preserve">Proposal </w:t>
      </w:r>
      <w:r>
        <w:rPr>
          <w:rFonts w:eastAsiaTheme="minorEastAsia" w:hint="eastAsia"/>
          <w:i/>
          <w:sz w:val="21"/>
          <w:lang w:val="en-US" w:eastAsia="zh-CN"/>
        </w:rPr>
        <w:t>8</w:t>
      </w:r>
      <w:r w:rsidRPr="006005D4">
        <w:rPr>
          <w:rFonts w:eastAsiaTheme="minorEastAsia"/>
          <w:i/>
          <w:sz w:val="21"/>
          <w:lang w:val="en-US" w:eastAsia="en-US"/>
        </w:rPr>
        <w:t xml:space="preserve">: Support the </w:t>
      </w:r>
      <w:r w:rsidRPr="006005D4">
        <w:rPr>
          <w:rFonts w:eastAsiaTheme="minorEastAsia" w:hint="eastAsia"/>
          <w:i/>
          <w:sz w:val="21"/>
          <w:lang w:val="en-US" w:eastAsia="zh-CN"/>
        </w:rPr>
        <w:t xml:space="preserve">non-uniformly transmission of PRACH with </w:t>
      </w:r>
      <w:r w:rsidRPr="006005D4">
        <w:rPr>
          <w:rFonts w:eastAsiaTheme="minorEastAsia"/>
          <w:i/>
          <w:sz w:val="21"/>
          <w:lang w:val="en-US" w:eastAsia="en-US"/>
        </w:rPr>
        <w:t>centralized ROs scheme</w:t>
      </w:r>
      <w:r w:rsidRPr="006005D4">
        <w:rPr>
          <w:rFonts w:eastAsiaTheme="minorEastAsia" w:hint="eastAsia"/>
          <w:i/>
          <w:sz w:val="21"/>
          <w:lang w:val="en-US" w:eastAsia="zh-CN"/>
        </w:rPr>
        <w:t xml:space="preserve"> adopted</w:t>
      </w:r>
      <w:r w:rsidRPr="006005D4">
        <w:rPr>
          <w:rFonts w:eastAsiaTheme="minorEastAsia"/>
          <w:i/>
          <w:sz w:val="21"/>
          <w:lang w:val="en-US" w:eastAsia="en-US"/>
        </w:rPr>
        <w:t xml:space="preserve"> for PRACH adaptation</w:t>
      </w:r>
      <w:r w:rsidRPr="006005D4">
        <w:rPr>
          <w:rFonts w:eastAsiaTheme="minorEastAsia" w:hint="eastAsia"/>
          <w:i/>
          <w:sz w:val="21"/>
          <w:lang w:val="en-US" w:eastAsia="zh-CN"/>
        </w:rPr>
        <w:t xml:space="preserve"> in time-domain</w:t>
      </w:r>
      <w:r w:rsidRPr="006005D4">
        <w:rPr>
          <w:rFonts w:eastAsiaTheme="minorEastAsia"/>
          <w:i/>
          <w:sz w:val="21"/>
          <w:lang w:val="en-US" w:eastAsia="en-US"/>
        </w:rPr>
        <w:t>.</w:t>
      </w:r>
    </w:p>
    <w:p w14:paraId="47670CA9" w14:textId="77777777" w:rsidR="00533E58" w:rsidRPr="00E77B8A" w:rsidRDefault="00533E58" w:rsidP="00E77B8A">
      <w:pPr>
        <w:pStyle w:val="1"/>
        <w:keepLines w:val="0"/>
        <w:numPr>
          <w:ilvl w:val="0"/>
          <w:numId w:val="18"/>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noProof w:val="0"/>
          <w:kern w:val="32"/>
          <w:sz w:val="28"/>
          <w:szCs w:val="32"/>
          <w:lang w:val="x-none" w:eastAsia="zh-CN"/>
        </w:rPr>
      </w:pPr>
      <w:r w:rsidRPr="00E77B8A">
        <w:rPr>
          <w:rFonts w:ascii="Helvetica" w:eastAsia="宋体" w:hAnsi="Helvetica"/>
          <w:b/>
          <w:bCs/>
          <w:noProof w:val="0"/>
          <w:kern w:val="32"/>
          <w:sz w:val="28"/>
          <w:szCs w:val="32"/>
          <w:lang w:val="x-none" w:eastAsia="zh-CN"/>
        </w:rPr>
        <w:t>References</w:t>
      </w:r>
    </w:p>
    <w:p w14:paraId="75F4F1B6" w14:textId="30B70256" w:rsidR="00D84DFB" w:rsidRPr="006005D4" w:rsidRDefault="00D84DFB" w:rsidP="00D84DFB">
      <w:pPr>
        <w:pStyle w:val="25"/>
        <w:numPr>
          <w:ilvl w:val="0"/>
          <w:numId w:val="5"/>
        </w:numPr>
        <w:jc w:val="both"/>
        <w:rPr>
          <w:sz w:val="21"/>
        </w:rPr>
      </w:pPr>
      <w:r w:rsidRPr="006005D4">
        <w:rPr>
          <w:sz w:val="21"/>
        </w:rPr>
        <w:t>RP-234065, New WID: New WID: Enhancements of network energy savings for NR, 3GPP TSG-RAN Meeting #102, Edinburgh, UK, December 11th – December 15th, 2023.</w:t>
      </w:r>
    </w:p>
    <w:p w14:paraId="50E9C921" w14:textId="61CE9FB2" w:rsidR="00D84DFB" w:rsidRPr="006005D4" w:rsidRDefault="00D84DFB" w:rsidP="00D84DFB">
      <w:pPr>
        <w:pStyle w:val="25"/>
        <w:numPr>
          <w:ilvl w:val="0"/>
          <w:numId w:val="5"/>
        </w:numPr>
        <w:rPr>
          <w:sz w:val="21"/>
        </w:rPr>
      </w:pPr>
      <w:r w:rsidRPr="006005D4">
        <w:rPr>
          <w:sz w:val="21"/>
        </w:rPr>
        <w:t>“</w:t>
      </w:r>
      <w:r w:rsidRPr="006005D4">
        <w:rPr>
          <w:rFonts w:hint="eastAsia"/>
          <w:sz w:val="21"/>
        </w:rPr>
        <w:t>Chair notes RAN1 #11</w:t>
      </w:r>
      <w:r w:rsidR="006005D4">
        <w:rPr>
          <w:sz w:val="21"/>
        </w:rPr>
        <w:t>7</w:t>
      </w:r>
      <w:r w:rsidRPr="006005D4">
        <w:rPr>
          <w:sz w:val="21"/>
        </w:rPr>
        <w:t>”</w:t>
      </w:r>
      <w:r w:rsidRPr="006005D4">
        <w:rPr>
          <w:rFonts w:hint="eastAsia"/>
          <w:sz w:val="21"/>
        </w:rPr>
        <w:t>, M</w:t>
      </w:r>
      <w:r w:rsidR="006005D4">
        <w:rPr>
          <w:sz w:val="21"/>
        </w:rPr>
        <w:t>ay</w:t>
      </w:r>
      <w:r w:rsidRPr="006005D4">
        <w:rPr>
          <w:rFonts w:hint="eastAsia"/>
          <w:sz w:val="21"/>
        </w:rPr>
        <w:t>, 2024.</w:t>
      </w:r>
    </w:p>
    <w:sectPr w:rsidR="00D84DFB" w:rsidRPr="006005D4" w:rsidSect="00B4305A">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554A0" w14:textId="77777777" w:rsidR="009A215A" w:rsidRDefault="009A215A">
      <w:r>
        <w:separator/>
      </w:r>
    </w:p>
  </w:endnote>
  <w:endnote w:type="continuationSeparator" w:id="0">
    <w:p w14:paraId="3D81FD48" w14:textId="77777777" w:rsidR="009A215A" w:rsidRDefault="009A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012DA9A1"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6FF9">
      <w:rPr>
        <w:rFonts w:ascii="Arial" w:hAnsi="Arial" w:cs="Arial"/>
        <w:b/>
        <w:noProof/>
        <w:sz w:val="18"/>
        <w:szCs w:val="18"/>
      </w:rPr>
      <w:t>5</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0712AD" w14:textId="77777777" w:rsidR="009A215A" w:rsidRDefault="009A215A">
      <w:r>
        <w:separator/>
      </w:r>
    </w:p>
  </w:footnote>
  <w:footnote w:type="continuationSeparator" w:id="0">
    <w:p w14:paraId="4A595112" w14:textId="77777777" w:rsidR="009A215A" w:rsidRDefault="009A2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5E2A02"/>
    <w:multiLevelType w:val="hybridMultilevel"/>
    <w:tmpl w:val="7082B8CA"/>
    <w:lvl w:ilvl="0" w:tplc="D9C01AA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2643E0"/>
    <w:multiLevelType w:val="hybridMultilevel"/>
    <w:tmpl w:val="5D48234E"/>
    <w:lvl w:ilvl="0" w:tplc="F9FA7B3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901125"/>
    <w:multiLevelType w:val="multilevel"/>
    <w:tmpl w:val="5A9EFACE"/>
    <w:lvl w:ilvl="0">
      <w:start w:val="1"/>
      <w:numFmt w:val="decimal"/>
      <w:lvlText w:val="%1     "/>
      <w:lvlJc w:val="left"/>
      <w:pPr>
        <w:ind w:left="8358" w:hanging="420"/>
      </w:pPr>
      <w:rPr>
        <w:rFonts w:ascii="Arial" w:hAnsi="Arial" w:cs="Arial" w:hint="default"/>
        <w:sz w:val="36"/>
        <w:lang w:val="en-GB"/>
      </w:rPr>
    </w:lvl>
    <w:lvl w:ilvl="1">
      <w:start w:val="1"/>
      <w:numFmt w:val="decimal"/>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7C57D61"/>
    <w:multiLevelType w:val="hybridMultilevel"/>
    <w:tmpl w:val="A7644F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FE2848"/>
    <w:multiLevelType w:val="hybridMultilevel"/>
    <w:tmpl w:val="0142C240"/>
    <w:lvl w:ilvl="0" w:tplc="F9FA7B3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BAB5F4A"/>
    <w:multiLevelType w:val="hybridMultilevel"/>
    <w:tmpl w:val="5DFC27BE"/>
    <w:lvl w:ilvl="0" w:tplc="F58467F0">
      <w:start w:val="1"/>
      <w:numFmt w:val="decimal"/>
      <w:lvlText w:val="[%1]"/>
      <w:lvlJc w:val="left"/>
      <w:pPr>
        <w:ind w:left="420" w:hanging="420"/>
      </w:pPr>
      <w:rPr>
        <w:sz w:val="20"/>
        <w:szCs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45806F6"/>
    <w:multiLevelType w:val="hybridMultilevel"/>
    <w:tmpl w:val="D1FAED2A"/>
    <w:lvl w:ilvl="0" w:tplc="E5C8C8A4">
      <w:start w:val="3"/>
      <w:numFmt w:val="decimal"/>
      <w:lvlText w:val="%1."/>
      <w:lvlJc w:val="left"/>
      <w:pPr>
        <w:tabs>
          <w:tab w:val="num" w:pos="720"/>
        </w:tabs>
        <w:ind w:left="720" w:hanging="360"/>
      </w:pPr>
    </w:lvl>
    <w:lvl w:ilvl="1" w:tplc="E45C23C8">
      <w:numFmt w:val="none"/>
      <w:lvlText w:val=""/>
      <w:lvlJc w:val="left"/>
      <w:pPr>
        <w:tabs>
          <w:tab w:val="num" w:pos="360"/>
        </w:tabs>
      </w:pPr>
    </w:lvl>
    <w:lvl w:ilvl="2" w:tplc="2C8086BC" w:tentative="1">
      <w:start w:val="1"/>
      <w:numFmt w:val="decimal"/>
      <w:lvlText w:val="%3."/>
      <w:lvlJc w:val="left"/>
      <w:pPr>
        <w:tabs>
          <w:tab w:val="num" w:pos="2160"/>
        </w:tabs>
        <w:ind w:left="2160" w:hanging="360"/>
      </w:pPr>
    </w:lvl>
    <w:lvl w:ilvl="3" w:tplc="794CCBB0" w:tentative="1">
      <w:start w:val="1"/>
      <w:numFmt w:val="decimal"/>
      <w:lvlText w:val="%4."/>
      <w:lvlJc w:val="left"/>
      <w:pPr>
        <w:tabs>
          <w:tab w:val="num" w:pos="2880"/>
        </w:tabs>
        <w:ind w:left="2880" w:hanging="360"/>
      </w:pPr>
    </w:lvl>
    <w:lvl w:ilvl="4" w:tplc="CC185776" w:tentative="1">
      <w:start w:val="1"/>
      <w:numFmt w:val="decimal"/>
      <w:lvlText w:val="%5."/>
      <w:lvlJc w:val="left"/>
      <w:pPr>
        <w:tabs>
          <w:tab w:val="num" w:pos="3600"/>
        </w:tabs>
        <w:ind w:left="3600" w:hanging="360"/>
      </w:pPr>
    </w:lvl>
    <w:lvl w:ilvl="5" w:tplc="B7AE278E" w:tentative="1">
      <w:start w:val="1"/>
      <w:numFmt w:val="decimal"/>
      <w:lvlText w:val="%6."/>
      <w:lvlJc w:val="left"/>
      <w:pPr>
        <w:tabs>
          <w:tab w:val="num" w:pos="4320"/>
        </w:tabs>
        <w:ind w:left="4320" w:hanging="360"/>
      </w:pPr>
    </w:lvl>
    <w:lvl w:ilvl="6" w:tplc="F9D2B0DC" w:tentative="1">
      <w:start w:val="1"/>
      <w:numFmt w:val="decimal"/>
      <w:lvlText w:val="%7."/>
      <w:lvlJc w:val="left"/>
      <w:pPr>
        <w:tabs>
          <w:tab w:val="num" w:pos="5040"/>
        </w:tabs>
        <w:ind w:left="5040" w:hanging="360"/>
      </w:pPr>
    </w:lvl>
    <w:lvl w:ilvl="7" w:tplc="8EB8A274" w:tentative="1">
      <w:start w:val="1"/>
      <w:numFmt w:val="decimal"/>
      <w:lvlText w:val="%8."/>
      <w:lvlJc w:val="left"/>
      <w:pPr>
        <w:tabs>
          <w:tab w:val="num" w:pos="5760"/>
        </w:tabs>
        <w:ind w:left="5760" w:hanging="360"/>
      </w:pPr>
    </w:lvl>
    <w:lvl w:ilvl="8" w:tplc="EDE283F6" w:tentative="1">
      <w:start w:val="1"/>
      <w:numFmt w:val="decimal"/>
      <w:lvlText w:val="%9."/>
      <w:lvlJc w:val="left"/>
      <w:pPr>
        <w:tabs>
          <w:tab w:val="num" w:pos="6480"/>
        </w:tabs>
        <w:ind w:left="6480" w:hanging="360"/>
      </w:pPr>
    </w:lvl>
  </w:abstractNum>
  <w:abstractNum w:abstractNumId="26" w15:restartNumberingAfterBreak="0">
    <w:nsid w:val="561660B3"/>
    <w:multiLevelType w:val="hybridMultilevel"/>
    <w:tmpl w:val="4432B1C8"/>
    <w:lvl w:ilvl="0" w:tplc="EA72C11C">
      <w:start w:val="1"/>
      <w:numFmt w:val="decimal"/>
      <w:lvlText w:val="[%1]"/>
      <w:lvlJc w:val="left"/>
      <w:pPr>
        <w:ind w:left="420" w:hanging="420"/>
      </w:pPr>
      <w:rPr>
        <w:rFonts w:ascii="Times New Roman" w:hAnsi="Times New Roman" w:cs="Times New Roman" w:hint="default"/>
        <w:sz w:val="2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CAB62F1"/>
    <w:multiLevelType w:val="hybridMultilevel"/>
    <w:tmpl w:val="1E6A3C80"/>
    <w:lvl w:ilvl="0" w:tplc="79C87964">
      <w:start w:val="1"/>
      <w:numFmt w:val="bullet"/>
      <w:lvlText w:val=""/>
      <w:lvlJc w:val="left"/>
      <w:pPr>
        <w:ind w:left="550" w:hanging="440"/>
      </w:pPr>
      <w:rPr>
        <w:rFonts w:ascii="Wingdings" w:hAnsi="Wingdings"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2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1593247">
    <w:abstractNumId w:val="22"/>
  </w:num>
  <w:num w:numId="2" w16cid:durableId="1171990857">
    <w:abstractNumId w:val="12"/>
  </w:num>
  <w:num w:numId="3" w16cid:durableId="1987009938">
    <w:abstractNumId w:val="21"/>
  </w:num>
  <w:num w:numId="4" w16cid:durableId="216475718">
    <w:abstractNumId w:val="1"/>
  </w:num>
  <w:num w:numId="5" w16cid:durableId="923799597">
    <w:abstractNumId w:val="26"/>
  </w:num>
  <w:num w:numId="6" w16cid:durableId="1687519146">
    <w:abstractNumId w:val="16"/>
  </w:num>
  <w:num w:numId="7" w16cid:durableId="1752121955">
    <w:abstractNumId w:val="23"/>
  </w:num>
  <w:num w:numId="8" w16cid:durableId="878782201">
    <w:abstractNumId w:val="15"/>
  </w:num>
  <w:num w:numId="9" w16cid:durableId="99047768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630483323">
    <w:abstractNumId w:val="19"/>
  </w:num>
  <w:num w:numId="11" w16cid:durableId="974261368">
    <w:abstractNumId w:val="24"/>
  </w:num>
  <w:num w:numId="12" w16cid:durableId="318460760">
    <w:abstractNumId w:val="8"/>
  </w:num>
  <w:num w:numId="13" w16cid:durableId="1095514744">
    <w:abstractNumId w:val="10"/>
  </w:num>
  <w:num w:numId="14" w16cid:durableId="1033194982">
    <w:abstractNumId w:val="29"/>
  </w:num>
  <w:num w:numId="15" w16cid:durableId="1615206943">
    <w:abstractNumId w:val="13"/>
  </w:num>
  <w:num w:numId="16" w16cid:durableId="15905061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7051823">
    <w:abstractNumId w:val="25"/>
  </w:num>
  <w:num w:numId="18" w16cid:durableId="187912092">
    <w:abstractNumId w:val="31"/>
  </w:num>
  <w:num w:numId="19" w16cid:durableId="1586106241">
    <w:abstractNumId w:val="5"/>
  </w:num>
  <w:num w:numId="20" w16cid:durableId="10043607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1604388">
    <w:abstractNumId w:val="4"/>
  </w:num>
  <w:num w:numId="22" w16cid:durableId="301427208">
    <w:abstractNumId w:val="11"/>
  </w:num>
  <w:num w:numId="23" w16cid:durableId="635725683">
    <w:abstractNumId w:val="20"/>
  </w:num>
  <w:num w:numId="24" w16cid:durableId="363017025">
    <w:abstractNumId w:val="9"/>
  </w:num>
  <w:num w:numId="25" w16cid:durableId="1795296485">
    <w:abstractNumId w:val="3"/>
  </w:num>
  <w:num w:numId="26" w16cid:durableId="1870605095">
    <w:abstractNumId w:val="6"/>
  </w:num>
  <w:num w:numId="27" w16cid:durableId="1001082915">
    <w:abstractNumId w:val="18"/>
  </w:num>
  <w:num w:numId="28" w16cid:durableId="956914359">
    <w:abstractNumId w:val="28"/>
  </w:num>
  <w:num w:numId="29" w16cid:durableId="1318878515">
    <w:abstractNumId w:val="2"/>
  </w:num>
  <w:num w:numId="30" w16cid:durableId="61872097">
    <w:abstractNumId w:val="5"/>
  </w:num>
  <w:num w:numId="31" w16cid:durableId="1876503972">
    <w:abstractNumId w:val="14"/>
  </w:num>
  <w:num w:numId="32" w16cid:durableId="1791820382">
    <w:abstractNumId w:val="7"/>
  </w:num>
  <w:num w:numId="33" w16cid:durableId="173807315">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1D"/>
    <w:rsid w:val="000444AB"/>
    <w:rsid w:val="0004475E"/>
    <w:rsid w:val="0004511D"/>
    <w:rsid w:val="0004525A"/>
    <w:rsid w:val="0004536A"/>
    <w:rsid w:val="0004539C"/>
    <w:rsid w:val="00045489"/>
    <w:rsid w:val="00045604"/>
    <w:rsid w:val="000456BE"/>
    <w:rsid w:val="000459B3"/>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6FA4"/>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4FD"/>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D09"/>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4AB"/>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208"/>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8B6"/>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DD1"/>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1DA0"/>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6FD"/>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6BC"/>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24A"/>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CAC"/>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0A7"/>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1E87"/>
    <w:rsid w:val="001F20CD"/>
    <w:rsid w:val="001F25B6"/>
    <w:rsid w:val="001F280F"/>
    <w:rsid w:val="001F28FD"/>
    <w:rsid w:val="001F29C3"/>
    <w:rsid w:val="001F29EE"/>
    <w:rsid w:val="001F3058"/>
    <w:rsid w:val="001F3654"/>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574"/>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3C8"/>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1CF"/>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75E"/>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598"/>
    <w:rsid w:val="00273B29"/>
    <w:rsid w:val="00273C90"/>
    <w:rsid w:val="00274047"/>
    <w:rsid w:val="00274119"/>
    <w:rsid w:val="002741E2"/>
    <w:rsid w:val="002747F8"/>
    <w:rsid w:val="0027490E"/>
    <w:rsid w:val="00274A03"/>
    <w:rsid w:val="00274AFD"/>
    <w:rsid w:val="00274D56"/>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78B"/>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3B1"/>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9C0"/>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5D2"/>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680"/>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17A"/>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7F9"/>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C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B2"/>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435"/>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FB"/>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AE5"/>
    <w:rsid w:val="00425AE6"/>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4A"/>
    <w:rsid w:val="004752AC"/>
    <w:rsid w:val="0047530E"/>
    <w:rsid w:val="004753B9"/>
    <w:rsid w:val="00476157"/>
    <w:rsid w:val="00476BF9"/>
    <w:rsid w:val="00476D53"/>
    <w:rsid w:val="00476DCE"/>
    <w:rsid w:val="004771BA"/>
    <w:rsid w:val="00477409"/>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AE5"/>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9FA"/>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A29"/>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1D"/>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25"/>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4A4"/>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AC7"/>
    <w:rsid w:val="00507C7D"/>
    <w:rsid w:val="00507D63"/>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BA"/>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6E54"/>
    <w:rsid w:val="005270C1"/>
    <w:rsid w:val="0052717B"/>
    <w:rsid w:val="005272A7"/>
    <w:rsid w:val="005279BA"/>
    <w:rsid w:val="00527AE8"/>
    <w:rsid w:val="005303C2"/>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9ED"/>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2FE"/>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B79"/>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577"/>
    <w:rsid w:val="005A687F"/>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983"/>
    <w:rsid w:val="005B6EE8"/>
    <w:rsid w:val="005B72EE"/>
    <w:rsid w:val="005B7314"/>
    <w:rsid w:val="005B74C7"/>
    <w:rsid w:val="005B77D1"/>
    <w:rsid w:val="005B7B3F"/>
    <w:rsid w:val="005B7F9B"/>
    <w:rsid w:val="005C009C"/>
    <w:rsid w:val="005C02BB"/>
    <w:rsid w:val="005C0776"/>
    <w:rsid w:val="005C08ED"/>
    <w:rsid w:val="005C09FE"/>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3FA7"/>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C7EBE"/>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4ED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CCD"/>
    <w:rsid w:val="005F7E87"/>
    <w:rsid w:val="006005D4"/>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9BB"/>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6C7"/>
    <w:rsid w:val="006C398F"/>
    <w:rsid w:val="006C3992"/>
    <w:rsid w:val="006C3B63"/>
    <w:rsid w:val="006C3B80"/>
    <w:rsid w:val="006C3D8B"/>
    <w:rsid w:val="006C4C43"/>
    <w:rsid w:val="006C4D5C"/>
    <w:rsid w:val="006C512C"/>
    <w:rsid w:val="006C550A"/>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542"/>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4FA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DDD"/>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2EE"/>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2CB1"/>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277"/>
    <w:rsid w:val="007F1346"/>
    <w:rsid w:val="007F138D"/>
    <w:rsid w:val="007F142F"/>
    <w:rsid w:val="007F150C"/>
    <w:rsid w:val="007F1549"/>
    <w:rsid w:val="007F194D"/>
    <w:rsid w:val="007F19E6"/>
    <w:rsid w:val="007F1A5D"/>
    <w:rsid w:val="007F2175"/>
    <w:rsid w:val="007F285A"/>
    <w:rsid w:val="007F2FAD"/>
    <w:rsid w:val="007F303D"/>
    <w:rsid w:val="007F3053"/>
    <w:rsid w:val="007F38AE"/>
    <w:rsid w:val="007F3D34"/>
    <w:rsid w:val="007F4053"/>
    <w:rsid w:val="007F44F0"/>
    <w:rsid w:val="007F457B"/>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221"/>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7DE"/>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8EC"/>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9FD"/>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28E"/>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A49"/>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2C"/>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6"/>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81F"/>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138"/>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3FF"/>
    <w:rsid w:val="009157D4"/>
    <w:rsid w:val="00915A7F"/>
    <w:rsid w:val="00915B81"/>
    <w:rsid w:val="00915DCD"/>
    <w:rsid w:val="00916320"/>
    <w:rsid w:val="0091655C"/>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1E3"/>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DD0"/>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061"/>
    <w:rsid w:val="009761EB"/>
    <w:rsid w:val="00976650"/>
    <w:rsid w:val="00976B13"/>
    <w:rsid w:val="00976C4C"/>
    <w:rsid w:val="00976D75"/>
    <w:rsid w:val="00976E19"/>
    <w:rsid w:val="009770A9"/>
    <w:rsid w:val="0097721B"/>
    <w:rsid w:val="00977359"/>
    <w:rsid w:val="00977446"/>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87DCF"/>
    <w:rsid w:val="00990394"/>
    <w:rsid w:val="009905F8"/>
    <w:rsid w:val="0099109A"/>
    <w:rsid w:val="00991213"/>
    <w:rsid w:val="00991223"/>
    <w:rsid w:val="0099129F"/>
    <w:rsid w:val="00991467"/>
    <w:rsid w:val="00991710"/>
    <w:rsid w:val="0099171A"/>
    <w:rsid w:val="00991A84"/>
    <w:rsid w:val="00991B5A"/>
    <w:rsid w:val="00991CE9"/>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15A"/>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ACC"/>
    <w:rsid w:val="009B4C7C"/>
    <w:rsid w:val="009B4D3C"/>
    <w:rsid w:val="009B571B"/>
    <w:rsid w:val="009B572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B0"/>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FA5"/>
    <w:rsid w:val="009C71DE"/>
    <w:rsid w:val="009C734F"/>
    <w:rsid w:val="009C743B"/>
    <w:rsid w:val="009C7676"/>
    <w:rsid w:val="009C76F3"/>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2FE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B70"/>
    <w:rsid w:val="00A27DE9"/>
    <w:rsid w:val="00A27E57"/>
    <w:rsid w:val="00A30345"/>
    <w:rsid w:val="00A30502"/>
    <w:rsid w:val="00A305FC"/>
    <w:rsid w:val="00A30643"/>
    <w:rsid w:val="00A30929"/>
    <w:rsid w:val="00A30A8A"/>
    <w:rsid w:val="00A30E94"/>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5FB"/>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C1"/>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597"/>
    <w:rsid w:val="00A82A13"/>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BB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6D69"/>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4EA"/>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93D"/>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05A"/>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A"/>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6D5"/>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AC6"/>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4ED"/>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E4A"/>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520"/>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974"/>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548"/>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0B"/>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4E9"/>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4B4"/>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67FAE"/>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BF"/>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89C"/>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DF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43"/>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58B"/>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70E"/>
    <w:rsid w:val="00DE4816"/>
    <w:rsid w:val="00DE493A"/>
    <w:rsid w:val="00DE4A56"/>
    <w:rsid w:val="00DE4E9A"/>
    <w:rsid w:val="00DE50F1"/>
    <w:rsid w:val="00DE556B"/>
    <w:rsid w:val="00DE55B2"/>
    <w:rsid w:val="00DE55FA"/>
    <w:rsid w:val="00DE5703"/>
    <w:rsid w:val="00DE576C"/>
    <w:rsid w:val="00DE668A"/>
    <w:rsid w:val="00DE6793"/>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1B3"/>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514"/>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7EC"/>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B8A"/>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4E0"/>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5AA"/>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5CAB"/>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E42"/>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B2"/>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D4B"/>
    <w:rsid w:val="00F01F2A"/>
    <w:rsid w:val="00F0211D"/>
    <w:rsid w:val="00F021AC"/>
    <w:rsid w:val="00F02973"/>
    <w:rsid w:val="00F02B6B"/>
    <w:rsid w:val="00F02B95"/>
    <w:rsid w:val="00F02B9B"/>
    <w:rsid w:val="00F02CFD"/>
    <w:rsid w:val="00F0320D"/>
    <w:rsid w:val="00F033F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6FF9"/>
    <w:rsid w:val="00F077C4"/>
    <w:rsid w:val="00F079CA"/>
    <w:rsid w:val="00F07D59"/>
    <w:rsid w:val="00F07EAD"/>
    <w:rsid w:val="00F10308"/>
    <w:rsid w:val="00F1070A"/>
    <w:rsid w:val="00F1071E"/>
    <w:rsid w:val="00F10761"/>
    <w:rsid w:val="00F10897"/>
    <w:rsid w:val="00F10A74"/>
    <w:rsid w:val="00F10ACB"/>
    <w:rsid w:val="00F111B3"/>
    <w:rsid w:val="00F111D1"/>
    <w:rsid w:val="00F1131D"/>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8F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C3C"/>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88"/>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18ED"/>
    <w:rsid w:val="00F72667"/>
    <w:rsid w:val="00F727A0"/>
    <w:rsid w:val="00F72A7A"/>
    <w:rsid w:val="00F72CC9"/>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AE9"/>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4DA6"/>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99"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14A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450FCF"/>
    <w:pPr>
      <w:keepNext/>
      <w:keepLines/>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条目"/>
    <w:basedOn w:val="a"/>
    <w:next w:val="a"/>
    <w:link w:val="af3"/>
    <w:uiPriority w:val="99"/>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条目 字符"/>
    <w:link w:val="af2"/>
    <w:uiPriority w:val="99"/>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0">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7">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段落2"/>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4"/>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rsid w:val="003D1CF7"/>
    <w:rPr>
      <w:rFonts w:ascii="Arial" w:eastAsia="Arial" w:hAnsi="Arial"/>
      <w:noProof/>
      <w:sz w:val="32"/>
      <w:lang w:val="en-GB" w:eastAsia="en-US"/>
    </w:rPr>
  </w:style>
  <w:style w:type="paragraph" w:customStyle="1" w:styleId="figure">
    <w:name w:val="figure"/>
    <w:basedOn w:val="a"/>
    <w:next w:val="a"/>
    <w:qFormat/>
    <w:rsid w:val="008357DE"/>
    <w:pPr>
      <w:numPr>
        <w:numId w:val="20"/>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15">
    <w:name w:val="목록 단락1"/>
    <w:basedOn w:val="a"/>
    <w:uiPriority w:val="34"/>
    <w:qFormat/>
    <w:rsid w:val="007F457B"/>
    <w:pPr>
      <w:spacing w:after="120"/>
      <w:ind w:left="720"/>
      <w:contextualSpacing/>
      <w:jc w:val="both"/>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19650723">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64864852">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52619790">
      <w:bodyDiv w:val="1"/>
      <w:marLeft w:val="0"/>
      <w:marRight w:val="0"/>
      <w:marTop w:val="0"/>
      <w:marBottom w:val="0"/>
      <w:divBdr>
        <w:top w:val="none" w:sz="0" w:space="0" w:color="auto"/>
        <w:left w:val="none" w:sz="0" w:space="0" w:color="auto"/>
        <w:bottom w:val="none" w:sz="0" w:space="0" w:color="auto"/>
        <w:right w:val="none" w:sz="0" w:space="0" w:color="auto"/>
      </w:divBdr>
    </w:div>
    <w:div w:id="1255282647">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02158075">
      <w:bodyDiv w:val="1"/>
      <w:marLeft w:val="0"/>
      <w:marRight w:val="0"/>
      <w:marTop w:val="0"/>
      <w:marBottom w:val="0"/>
      <w:divBdr>
        <w:top w:val="none" w:sz="0" w:space="0" w:color="auto"/>
        <w:left w:val="none" w:sz="0" w:space="0" w:color="auto"/>
        <w:bottom w:val="none" w:sz="0" w:space="0" w:color="auto"/>
        <w:right w:val="none" w:sz="0" w:space="0" w:color="auto"/>
      </w:divBdr>
    </w:div>
    <w:div w:id="1520118640">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4871437">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0107434">
      <w:bodyDiv w:val="1"/>
      <w:marLeft w:val="0"/>
      <w:marRight w:val="0"/>
      <w:marTop w:val="0"/>
      <w:marBottom w:val="0"/>
      <w:divBdr>
        <w:top w:val="none" w:sz="0" w:space="0" w:color="auto"/>
        <w:left w:val="none" w:sz="0" w:space="0" w:color="auto"/>
        <w:bottom w:val="none" w:sz="0" w:space="0" w:color="auto"/>
        <w:right w:val="none" w:sz="0" w:space="0" w:color="auto"/>
      </w:divBdr>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4C7A8C-106F-4633-A4E0-CC00C2A473F5}">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1628</TotalTime>
  <Pages>5</Pages>
  <Words>1968</Words>
  <Characters>11220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51</cp:revision>
  <cp:lastPrinted>2004-04-14T09:17:00Z</cp:lastPrinted>
  <dcterms:created xsi:type="dcterms:W3CDTF">2024-08-06T05:49:00Z</dcterms:created>
  <dcterms:modified xsi:type="dcterms:W3CDTF">2024-08-09T05:30:00Z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